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1695" w14:textId="0CE108B2" w:rsidR="00A70185" w:rsidRDefault="00BD6916" w:rsidP="00BD6916">
      <w:pPr>
        <w:jc w:val="center"/>
        <w:rPr>
          <w:rFonts w:ascii="Britannic Bold" w:hAnsi="Britannic Bold"/>
          <w:color w:val="FFFFFF" w:themeColor="background1"/>
          <w:sz w:val="56"/>
          <w:szCs w:val="56"/>
        </w:rPr>
      </w:pPr>
      <w:r w:rsidRPr="00953DD6">
        <w:rPr>
          <w:rFonts w:ascii="Britannic Bold" w:hAnsi="Britannic Bold"/>
          <w:noProof/>
          <w:sz w:val="56"/>
          <w:szCs w:val="56"/>
        </w:rPr>
        <mc:AlternateContent>
          <mc:Choice Requires="wps">
            <w:drawing>
              <wp:anchor distT="0" distB="0" distL="114300" distR="114300" simplePos="0" relativeHeight="251658239" behindDoc="1" locked="0" layoutInCell="1" allowOverlap="1" wp14:anchorId="28A5CC91" wp14:editId="1A207FA4">
                <wp:simplePos x="0" y="0"/>
                <wp:positionH relativeFrom="page">
                  <wp:posOffset>0</wp:posOffset>
                </wp:positionH>
                <wp:positionV relativeFrom="page">
                  <wp:posOffset>673100</wp:posOffset>
                </wp:positionV>
                <wp:extent cx="7791450" cy="1047750"/>
                <wp:effectExtent l="0" t="0" r="19050" b="19050"/>
                <wp:wrapNone/>
                <wp:docPr id="1390771373" name="Rectangle 2"/>
                <wp:cNvGraphicFramePr/>
                <a:graphic xmlns:a="http://schemas.openxmlformats.org/drawingml/2006/main">
                  <a:graphicData uri="http://schemas.microsoft.com/office/word/2010/wordprocessingShape">
                    <wps:wsp>
                      <wps:cNvSpPr/>
                      <wps:spPr>
                        <a:xfrm>
                          <a:off x="0" y="0"/>
                          <a:ext cx="7791450" cy="1047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48384" id="Rectangle 2" o:spid="_x0000_s1026" style="position:absolute;margin-left:0;margin-top:53pt;width:613.5pt;height:82.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" fillcolor="#156082 [3204]" strokecolor="#030e13 [484]" strokeweight="1pt">
                <w10:wrap anchorx="page" anchory="page"/>
              </v:rect>
            </w:pict>
          </mc:Fallback>
        </mc:AlternateContent>
      </w:r>
      <w:r w:rsidRPr="00953DD6">
        <w:rPr>
          <w:rFonts w:ascii="Britannic Bold" w:hAnsi="Britannic Bold"/>
          <w:noProof/>
          <w:sz w:val="56"/>
          <w:szCs w:val="56"/>
        </w:rPr>
        <mc:AlternateContent>
          <mc:Choice Requires="wpg">
            <w:drawing>
              <wp:anchor distT="0" distB="0" distL="114300" distR="114300" simplePos="0" relativeHeight="251659264" behindDoc="0" locked="0" layoutInCell="1" allowOverlap="1" wp14:anchorId="0E18AD1A" wp14:editId="1908452C">
                <wp:simplePos x="0" y="0"/>
                <wp:positionH relativeFrom="page">
                  <wp:posOffset>5207000</wp:posOffset>
                </wp:positionH>
                <wp:positionV relativeFrom="page">
                  <wp:posOffset>1822450</wp:posOffset>
                </wp:positionV>
                <wp:extent cx="2475865" cy="8442325"/>
                <wp:effectExtent l="0" t="0" r="27305" b="0"/>
                <wp:wrapSquare wrapText="bothSides"/>
                <wp:docPr id="211" name="Group 219"/>
                <wp:cNvGraphicFramePr/>
                <a:graphic xmlns:a="http://schemas.openxmlformats.org/drawingml/2006/main">
                  <a:graphicData uri="http://schemas.microsoft.com/office/word/2010/wordprocessingGroup">
                    <wpg:wgp>
                      <wpg:cNvGrpSpPr/>
                      <wpg:grpSpPr>
                        <a:xfrm>
                          <a:off x="0" y="0"/>
                          <a:ext cx="2475865" cy="8442325"/>
                          <a:chOff x="6350" y="-82550"/>
                          <a:chExt cx="2475865" cy="9509681"/>
                        </a:xfrm>
                      </wpg:grpSpPr>
                      <wps:wsp>
                        <wps:cNvPr id="212" name="AutoShape 14"/>
                        <wps:cNvSpPr>
                          <a:spLocks noChangeArrowheads="1"/>
                        </wps:cNvSpPr>
                        <wps:spPr bwMode="auto">
                          <a:xfrm>
                            <a:off x="6350" y="-82550"/>
                            <a:ext cx="2475865" cy="9181564"/>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16E48FA" w14:textId="6CE96973" w:rsidR="00BD6916" w:rsidRDefault="00D660CA">
                              <w:pPr>
                                <w:spacing w:before="880" w:after="240"/>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Course Description</w:t>
                              </w:r>
                            </w:p>
                            <w:p w14:paraId="1DA6BB28" w14:textId="3115BD69" w:rsidR="002875EF" w:rsidRPr="00CA54BD" w:rsidRDefault="002875EF" w:rsidP="002875EF">
                              <w:pPr>
                                <w:rPr>
                                  <w:sz w:val="28"/>
                                  <w:szCs w:val="28"/>
                                </w:rPr>
                              </w:pPr>
                              <w:r w:rsidRPr="00CA54BD">
                                <w:rPr>
                                  <w:sz w:val="28"/>
                                  <w:szCs w:val="28"/>
                                </w:rPr>
                                <w:t>A study of the social, intellectual, and institutional aspects of the nineteenth-century transformation of clinical medicine, examining both the changing content of medical knowledge and therapeutics, and the organization of the medical profession.</w:t>
                              </w:r>
                              <w:r w:rsidR="00C26970" w:rsidRPr="00CA54BD">
                                <w:rPr>
                                  <w:sz w:val="28"/>
                                  <w:szCs w:val="28"/>
                                </w:rPr>
                                <w:t xml:space="preserve">  We will begin our </w:t>
                              </w:r>
                              <w:r w:rsidR="006D7E96" w:rsidRPr="00CA54BD">
                                <w:rPr>
                                  <w:sz w:val="28"/>
                                  <w:szCs w:val="28"/>
                                </w:rPr>
                                <w:t>exploration</w:t>
                              </w:r>
                              <w:r w:rsidR="00C26970" w:rsidRPr="00CA54BD">
                                <w:rPr>
                                  <w:sz w:val="28"/>
                                  <w:szCs w:val="28"/>
                                </w:rPr>
                                <w:t xml:space="preserve"> with the roots of medical knowledge in </w:t>
                              </w:r>
                              <w:r w:rsidR="00437079" w:rsidRPr="00CA54BD">
                                <w:rPr>
                                  <w:sz w:val="28"/>
                                  <w:szCs w:val="28"/>
                                </w:rPr>
                                <w:t>the ancient and medieval world</w:t>
                              </w:r>
                              <w:r w:rsidR="00716BE9" w:rsidRPr="00CA54BD">
                                <w:rPr>
                                  <w:sz w:val="28"/>
                                  <w:szCs w:val="28"/>
                                </w:rPr>
                                <w:t xml:space="preserve"> and trace the rise of scientific medicine, the hospital as an institution, medicine as a profession</w:t>
                              </w:r>
                              <w:r w:rsidR="00267BA7" w:rsidRPr="00CA54BD">
                                <w:rPr>
                                  <w:sz w:val="28"/>
                                  <w:szCs w:val="28"/>
                                </w:rPr>
                                <w:t>, and the major changes in medical technologies and thought in the 19</w:t>
                              </w:r>
                              <w:r w:rsidR="00267BA7" w:rsidRPr="00CA54BD">
                                <w:rPr>
                                  <w:sz w:val="28"/>
                                  <w:szCs w:val="28"/>
                                  <w:vertAlign w:val="superscript"/>
                                </w:rPr>
                                <w:t>th</w:t>
                              </w:r>
                              <w:r w:rsidR="00267BA7" w:rsidRPr="00CA54BD">
                                <w:rPr>
                                  <w:sz w:val="28"/>
                                  <w:szCs w:val="28"/>
                                </w:rPr>
                                <w:t xml:space="preserve"> century (specifically the dominance of germ theory</w:t>
                              </w:r>
                              <w:r w:rsidR="00BB0242" w:rsidRPr="00CA54BD">
                                <w:rPr>
                                  <w:sz w:val="28"/>
                                  <w:szCs w:val="28"/>
                                </w:rPr>
                                <w:t>) and the rapid transformations that happened in the first half of the 20</w:t>
                              </w:r>
                              <w:r w:rsidR="00BB0242" w:rsidRPr="00CA54BD">
                                <w:rPr>
                                  <w:sz w:val="28"/>
                                  <w:szCs w:val="28"/>
                                  <w:vertAlign w:val="superscript"/>
                                </w:rPr>
                                <w:t>th</w:t>
                              </w:r>
                              <w:r w:rsidR="00BB0242" w:rsidRPr="00CA54BD">
                                <w:rPr>
                                  <w:sz w:val="28"/>
                                  <w:szCs w:val="28"/>
                                </w:rPr>
                                <w:t xml:space="preserve"> century contributing to the “golden age of medicine.”</w:t>
                              </w:r>
                            </w:p>
                            <w:p w14:paraId="0C97A374" w14:textId="2195BE05" w:rsidR="00BD6916" w:rsidRDefault="00BD6916" w:rsidP="002875EF">
                              <w:pPr>
                                <w:rPr>
                                  <w:color w:val="0E2841"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5732E" w14:textId="77777777" w:rsidR="00BD6916" w:rsidRDefault="00BD691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1470F" w14:textId="77777777" w:rsidR="00BD6916" w:rsidRDefault="00BD691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0E18AD1A" id="Group 219" o:spid="_x0000_s1026" style="position:absolute;left:0;text-align:left;margin-left:410pt;margin-top:143.5pt;width:194.95pt;height:664.75pt;z-index:251659264;mso-width-percent:320;mso-position-horizontal-relative:page;mso-position-vertical-relative:page;mso-width-percent:320" coordorigin="63,-825" coordsize="24758,9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">
                <v:rect id="AutoShape 14" o:spid="_x0000_s1027" style="position:absolute;left:63;top:-825;width:24759;height:9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616E48FA" w14:textId="6CE96973" w:rsidR="00BD6916" w:rsidRDefault="00D660CA">
                        <w:pPr>
                          <w:spacing w:before="880" w:after="240"/>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Course Description</w:t>
                        </w:r>
                      </w:p>
                      <w:p w14:paraId="1DA6BB28" w14:textId="3115BD69" w:rsidR="002875EF" w:rsidRPr="00CA54BD" w:rsidRDefault="002875EF" w:rsidP="002875EF">
                        <w:pPr>
                          <w:rPr>
                            <w:sz w:val="28"/>
                            <w:szCs w:val="28"/>
                          </w:rPr>
                        </w:pPr>
                        <w:r w:rsidRPr="00CA54BD">
                          <w:rPr>
                            <w:sz w:val="28"/>
                            <w:szCs w:val="28"/>
                          </w:rPr>
                          <w:t>A study of the social, intellectual, and institutional aspects of the nineteenth-century transformation of clinical medicine, examining both the changing content of medical knowledge and therapeutics, and the organization of the medical profession.</w:t>
                        </w:r>
                        <w:r w:rsidR="00C26970" w:rsidRPr="00CA54BD">
                          <w:rPr>
                            <w:sz w:val="28"/>
                            <w:szCs w:val="28"/>
                          </w:rPr>
                          <w:t xml:space="preserve">  We will begin our </w:t>
                        </w:r>
                        <w:r w:rsidR="006D7E96" w:rsidRPr="00CA54BD">
                          <w:rPr>
                            <w:sz w:val="28"/>
                            <w:szCs w:val="28"/>
                          </w:rPr>
                          <w:t>exploration</w:t>
                        </w:r>
                        <w:r w:rsidR="00C26970" w:rsidRPr="00CA54BD">
                          <w:rPr>
                            <w:sz w:val="28"/>
                            <w:szCs w:val="28"/>
                          </w:rPr>
                          <w:t xml:space="preserve"> with the roots of medical knowledge in </w:t>
                        </w:r>
                        <w:r w:rsidR="00437079" w:rsidRPr="00CA54BD">
                          <w:rPr>
                            <w:sz w:val="28"/>
                            <w:szCs w:val="28"/>
                          </w:rPr>
                          <w:t>the ancient and medieval world</w:t>
                        </w:r>
                        <w:r w:rsidR="00716BE9" w:rsidRPr="00CA54BD">
                          <w:rPr>
                            <w:sz w:val="28"/>
                            <w:szCs w:val="28"/>
                          </w:rPr>
                          <w:t xml:space="preserve"> and trace the rise of scientific medicine, the hospital as an institution, medicine as a profession</w:t>
                        </w:r>
                        <w:r w:rsidR="00267BA7" w:rsidRPr="00CA54BD">
                          <w:rPr>
                            <w:sz w:val="28"/>
                            <w:szCs w:val="28"/>
                          </w:rPr>
                          <w:t>, and the major changes in medical technologies and thought in the 19</w:t>
                        </w:r>
                        <w:r w:rsidR="00267BA7" w:rsidRPr="00CA54BD">
                          <w:rPr>
                            <w:sz w:val="28"/>
                            <w:szCs w:val="28"/>
                            <w:vertAlign w:val="superscript"/>
                          </w:rPr>
                          <w:t>th</w:t>
                        </w:r>
                        <w:r w:rsidR="00267BA7" w:rsidRPr="00CA54BD">
                          <w:rPr>
                            <w:sz w:val="28"/>
                            <w:szCs w:val="28"/>
                          </w:rPr>
                          <w:t xml:space="preserve"> century (specifically the dominance of germ theory</w:t>
                        </w:r>
                        <w:r w:rsidR="00BB0242" w:rsidRPr="00CA54BD">
                          <w:rPr>
                            <w:sz w:val="28"/>
                            <w:szCs w:val="28"/>
                          </w:rPr>
                          <w:t>) and the rapid transformations that happened in the first half of the 20</w:t>
                        </w:r>
                        <w:r w:rsidR="00BB0242" w:rsidRPr="00CA54BD">
                          <w:rPr>
                            <w:sz w:val="28"/>
                            <w:szCs w:val="28"/>
                            <w:vertAlign w:val="superscript"/>
                          </w:rPr>
                          <w:t>th</w:t>
                        </w:r>
                        <w:r w:rsidR="00BB0242" w:rsidRPr="00CA54BD">
                          <w:rPr>
                            <w:sz w:val="28"/>
                            <w:szCs w:val="28"/>
                          </w:rPr>
                          <w:t xml:space="preserve"> century contributing to the “golden age of medicine.”</w:t>
                        </w:r>
                      </w:p>
                      <w:p w14:paraId="0C97A374" w14:textId="2195BE05" w:rsidR="00BD6916" w:rsidRDefault="00BD6916" w:rsidP="002875EF">
                        <w:pPr>
                          <w:rPr>
                            <w:color w:val="0E2841"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6045732E" w14:textId="77777777" w:rsidR="00BD6916" w:rsidRDefault="00BD6916">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0B71470F" w14:textId="77777777" w:rsidR="00BD6916" w:rsidRDefault="00BD6916">
                        <w:pPr>
                          <w:spacing w:before="240"/>
                          <w:rPr>
                            <w:color w:val="FFFFFF" w:themeColor="background1"/>
                          </w:rPr>
                        </w:pPr>
                      </w:p>
                    </w:txbxContent>
                  </v:textbox>
                </v:rect>
                <w10:wrap type="square" anchorx="page" anchory="page"/>
              </v:group>
            </w:pict>
          </mc:Fallback>
        </mc:AlternateContent>
      </w:r>
      <w:r w:rsidRPr="00953DD6">
        <w:rPr>
          <w:rFonts w:ascii="Britannic Bold" w:hAnsi="Britannic Bold"/>
          <w:color w:val="FFFFFF" w:themeColor="background1"/>
          <w:sz w:val="56"/>
          <w:szCs w:val="56"/>
        </w:rPr>
        <w:t>The Making of Modern Medicine</w:t>
      </w:r>
    </w:p>
    <w:p w14:paraId="4F112042" w14:textId="77777777" w:rsidR="00953DD6" w:rsidRDefault="00953DD6" w:rsidP="00BD6916">
      <w:pPr>
        <w:jc w:val="center"/>
        <w:rPr>
          <w:rFonts w:ascii="Britannic Bold" w:hAnsi="Britannic Bold"/>
          <w:color w:val="FFFFFF" w:themeColor="background1"/>
          <w:sz w:val="56"/>
          <w:szCs w:val="56"/>
        </w:rPr>
      </w:pPr>
    </w:p>
    <w:p w14:paraId="6CFEDC0B" w14:textId="5A833D5D" w:rsidR="00953DD6" w:rsidRDefault="0041172E" w:rsidP="00953DD6">
      <w:pPr>
        <w:rPr>
          <w:rFonts w:ascii="Britannic Bold" w:hAnsi="Britannic Bold"/>
          <w:sz w:val="32"/>
          <w:szCs w:val="32"/>
        </w:rPr>
      </w:pPr>
      <w:r>
        <w:rPr>
          <w:rFonts w:ascii="Britannic Bold" w:hAnsi="Britannic Bold"/>
          <w:noProof/>
          <w:sz w:val="32"/>
          <w:szCs w:val="32"/>
        </w:rPr>
        <w:drawing>
          <wp:inline distT="0" distB="0" distL="0" distR="0" wp14:anchorId="77D5F2FF" wp14:editId="4263062C">
            <wp:extent cx="4495800" cy="1447800"/>
            <wp:effectExtent l="0" t="0" r="19050" b="19050"/>
            <wp:docPr id="210200757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ABFC15A" w14:textId="3D6A177C" w:rsidR="00352013" w:rsidRDefault="002136BF" w:rsidP="00953DD6">
      <w:pPr>
        <w:rPr>
          <w:rFonts w:ascii="Britannic Bold" w:hAnsi="Britannic Bold"/>
          <w:sz w:val="32"/>
          <w:szCs w:val="32"/>
        </w:rPr>
      </w:pPr>
      <w:r>
        <w:rPr>
          <w:rFonts w:ascii="Britannic Bold" w:hAnsi="Britannic Bold"/>
          <w:noProof/>
          <w:sz w:val="32"/>
          <w:szCs w:val="32"/>
        </w:rPr>
        <w:drawing>
          <wp:inline distT="0" distB="0" distL="0" distR="0" wp14:anchorId="2A13CA30" wp14:editId="036AEE82">
            <wp:extent cx="4451350" cy="3200400"/>
            <wp:effectExtent l="0" t="0" r="44450" b="19050"/>
            <wp:docPr id="103946003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B240B1" w14:textId="7BB6FBEC" w:rsidR="00352013" w:rsidRDefault="00DE5A16" w:rsidP="00953DD6">
      <w:pPr>
        <w:rPr>
          <w:rFonts w:ascii="Britannic Bold" w:hAnsi="Britannic Bold"/>
          <w:sz w:val="32"/>
          <w:szCs w:val="32"/>
        </w:rPr>
      </w:pPr>
      <w:r>
        <w:rPr>
          <w:rFonts w:ascii="Britannic Bold" w:hAnsi="Britannic Bold"/>
          <w:noProof/>
          <w:sz w:val="32"/>
          <w:szCs w:val="32"/>
        </w:rPr>
        <w:drawing>
          <wp:inline distT="0" distB="0" distL="0" distR="0" wp14:anchorId="3F03FB93" wp14:editId="50888450">
            <wp:extent cx="4350385" cy="2365887"/>
            <wp:effectExtent l="38100" t="0" r="12065" b="15875"/>
            <wp:docPr id="143459581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D683E6B" w14:textId="0E88C5D1" w:rsidR="001F00DF" w:rsidRDefault="00163B15" w:rsidP="00953DD6">
      <w:pPr>
        <w:rPr>
          <w:rFonts w:ascii="Britannic Bold" w:hAnsi="Britannic Bold"/>
          <w:sz w:val="32"/>
          <w:szCs w:val="32"/>
        </w:rPr>
      </w:pPr>
      <w:r>
        <w:rPr>
          <w:rFonts w:ascii="Britannic Bold" w:hAnsi="Britannic Bold"/>
          <w:noProof/>
          <w:sz w:val="32"/>
          <w:szCs w:val="32"/>
        </w:rPr>
        <w:lastRenderedPageBreak/>
        <mc:AlternateContent>
          <mc:Choice Requires="wps">
            <w:drawing>
              <wp:anchor distT="0" distB="0" distL="114300" distR="114300" simplePos="0" relativeHeight="251661312" behindDoc="1" locked="0" layoutInCell="1" allowOverlap="1" wp14:anchorId="30198937" wp14:editId="532E1EC1">
                <wp:simplePos x="0" y="0"/>
                <wp:positionH relativeFrom="column">
                  <wp:posOffset>103239</wp:posOffset>
                </wp:positionH>
                <wp:positionV relativeFrom="page">
                  <wp:posOffset>6533535</wp:posOffset>
                </wp:positionV>
                <wp:extent cx="6562725" cy="2787015"/>
                <wp:effectExtent l="0" t="0" r="28575" b="13335"/>
                <wp:wrapTight wrapText="bothSides">
                  <wp:wrapPolygon edited="0">
                    <wp:start x="0" y="0"/>
                    <wp:lineTo x="0" y="21556"/>
                    <wp:lineTo x="21631" y="21556"/>
                    <wp:lineTo x="21631" y="0"/>
                    <wp:lineTo x="0" y="0"/>
                  </wp:wrapPolygon>
                </wp:wrapTight>
                <wp:docPr id="985262416" name="Text Box 8"/>
                <wp:cNvGraphicFramePr/>
                <a:graphic xmlns:a="http://schemas.openxmlformats.org/drawingml/2006/main">
                  <a:graphicData uri="http://schemas.microsoft.com/office/word/2010/wordprocessingShape">
                    <wps:wsp>
                      <wps:cNvSpPr txBox="1"/>
                      <wps:spPr>
                        <a:xfrm>
                          <a:off x="0" y="0"/>
                          <a:ext cx="6562725" cy="2787015"/>
                        </a:xfrm>
                        <a:prstGeom prst="rect">
                          <a:avLst/>
                        </a:prstGeom>
                        <a:solidFill>
                          <a:schemeClr val="accent1"/>
                        </a:solidFill>
                        <a:ln w="6350">
                          <a:solidFill>
                            <a:schemeClr val="accent1"/>
                          </a:solidFill>
                        </a:ln>
                      </wps:spPr>
                      <wps:txbx>
                        <w:txbxContent>
                          <w:p w14:paraId="6765E1FC" w14:textId="428CA8A7" w:rsidR="00163B15" w:rsidRDefault="00CB43D8">
                            <w:pPr>
                              <w:rPr>
                                <w:color w:val="FFFFFF" w:themeColor="background1"/>
                                <w:sz w:val="56"/>
                                <w:szCs w:val="56"/>
                              </w:rPr>
                            </w:pPr>
                            <w:r>
                              <w:rPr>
                                <w:color w:val="FFFFFF" w:themeColor="background1"/>
                                <w:sz w:val="56"/>
                                <w:szCs w:val="56"/>
                              </w:rPr>
                              <w:t>Grading</w:t>
                            </w:r>
                          </w:p>
                          <w:p w14:paraId="1F6A2E14" w14:textId="76C3F396" w:rsidR="00102CEF" w:rsidRPr="00102CEF" w:rsidRDefault="00102CEF" w:rsidP="004C5FE9">
                            <w:pPr>
                              <w:pStyle w:val="Default"/>
                              <w:numPr>
                                <w:ilvl w:val="0"/>
                                <w:numId w:val="6"/>
                              </w:numPr>
                              <w:rPr>
                                <w:rFonts w:asciiTheme="minorHAnsi" w:eastAsiaTheme="majorEastAsia" w:hAnsiTheme="minorHAnsi" w:cstheme="majorBidi"/>
                                <w:color w:val="FFFFFF" w:themeColor="background1"/>
                                <w:sz w:val="28"/>
                                <w:szCs w:val="28"/>
                              </w:rPr>
                            </w:pPr>
                            <w:r w:rsidRPr="00102CEF">
                              <w:rPr>
                                <w:rFonts w:asciiTheme="minorHAnsi" w:eastAsiaTheme="majorEastAsia" w:hAnsiTheme="minorHAnsi" w:cstheme="majorBidi"/>
                                <w:color w:val="FFFFFF" w:themeColor="background1"/>
                                <w:sz w:val="28"/>
                                <w:szCs w:val="28"/>
                              </w:rPr>
                              <w:t xml:space="preserve">Grading issues are best addressed at office hours, Complaints should have an </w:t>
                            </w:r>
                            <w:r w:rsidR="009131AE" w:rsidRPr="00102CEF">
                              <w:rPr>
                                <w:rFonts w:asciiTheme="minorHAnsi" w:eastAsiaTheme="majorEastAsia" w:hAnsiTheme="minorHAnsi" w:cstheme="majorBidi"/>
                                <w:color w:val="FFFFFF" w:themeColor="background1"/>
                                <w:sz w:val="28"/>
                                <w:szCs w:val="28"/>
                              </w:rPr>
                              <w:t>academic</w:t>
                            </w:r>
                            <w:r w:rsidRPr="00102CEF">
                              <w:rPr>
                                <w:rFonts w:asciiTheme="minorHAnsi" w:eastAsiaTheme="majorEastAsia" w:hAnsiTheme="minorHAnsi" w:cstheme="majorBidi"/>
                                <w:color w:val="FFFFFF" w:themeColor="background1"/>
                                <w:sz w:val="28"/>
                                <w:szCs w:val="28"/>
                              </w:rPr>
                              <w:t xml:space="preserve"> basis.</w:t>
                            </w:r>
                            <w:r w:rsidR="004C5FE9">
                              <w:rPr>
                                <w:rFonts w:asciiTheme="minorHAnsi" w:eastAsiaTheme="majorEastAsia" w:hAnsiTheme="minorHAnsi" w:cstheme="majorBidi"/>
                                <w:color w:val="FFFFFF" w:themeColor="background1"/>
                                <w:sz w:val="28"/>
                                <w:szCs w:val="28"/>
                              </w:rPr>
                              <w:t xml:space="preserve"> Regrade requests need to be in writing and have a specific basis for your request. </w:t>
                            </w:r>
                            <w:r w:rsidRPr="00102CEF">
                              <w:rPr>
                                <w:rFonts w:asciiTheme="minorHAnsi" w:eastAsiaTheme="majorEastAsia" w:hAnsiTheme="minorHAnsi" w:cstheme="majorBidi"/>
                                <w:color w:val="FFFFFF" w:themeColor="background1"/>
                                <w:sz w:val="28"/>
                                <w:szCs w:val="28"/>
                              </w:rPr>
                              <w:t>Please wait 24 hours and read all feedback before reaching out about your grade</w:t>
                            </w:r>
                            <w:r w:rsidR="004C5FE9">
                              <w:rPr>
                                <w:rFonts w:asciiTheme="minorHAnsi" w:eastAsiaTheme="majorEastAsia" w:hAnsiTheme="minorHAnsi" w:cstheme="majorBidi"/>
                                <w:color w:val="FFFFFF" w:themeColor="background1"/>
                                <w:sz w:val="28"/>
                                <w:szCs w:val="28"/>
                              </w:rPr>
                              <w:t xml:space="preserve">. </w:t>
                            </w:r>
                          </w:p>
                          <w:p w14:paraId="66D13576" w14:textId="311164FE" w:rsidR="00102CEF" w:rsidRPr="00102CEF" w:rsidRDefault="004C5FE9" w:rsidP="00102CEF">
                            <w:pPr>
                              <w:pStyle w:val="Default"/>
                              <w:numPr>
                                <w:ilvl w:val="0"/>
                                <w:numId w:val="6"/>
                              </w:numPr>
                              <w:rPr>
                                <w:rFonts w:asciiTheme="minorHAnsi" w:eastAsiaTheme="majorEastAsia" w:hAnsiTheme="minorHAnsi" w:cstheme="majorBidi"/>
                                <w:color w:val="FFFFFF" w:themeColor="background1"/>
                                <w:sz w:val="28"/>
                                <w:szCs w:val="28"/>
                              </w:rPr>
                            </w:pPr>
                            <w:r>
                              <w:rPr>
                                <w:rFonts w:asciiTheme="minorHAnsi" w:eastAsiaTheme="majorEastAsia" w:hAnsiTheme="minorHAnsi" w:cstheme="majorBidi"/>
                                <w:color w:val="FFFFFF" w:themeColor="background1"/>
                                <w:sz w:val="28"/>
                                <w:szCs w:val="28"/>
                              </w:rPr>
                              <w:t xml:space="preserve">Late </w:t>
                            </w:r>
                            <w:r w:rsidR="00AD270C">
                              <w:rPr>
                                <w:rFonts w:asciiTheme="minorHAnsi" w:eastAsiaTheme="majorEastAsia" w:hAnsiTheme="minorHAnsi" w:cstheme="majorBidi"/>
                                <w:color w:val="FFFFFF" w:themeColor="background1"/>
                                <w:sz w:val="28"/>
                                <w:szCs w:val="28"/>
                              </w:rPr>
                              <w:t>papers/podcasts</w:t>
                            </w:r>
                            <w:r>
                              <w:rPr>
                                <w:rFonts w:asciiTheme="minorHAnsi" w:eastAsiaTheme="majorEastAsia" w:hAnsiTheme="minorHAnsi" w:cstheme="majorBidi"/>
                                <w:color w:val="FFFFFF" w:themeColor="background1"/>
                                <w:sz w:val="28"/>
                                <w:szCs w:val="28"/>
                              </w:rPr>
                              <w:t xml:space="preserve"> are </w:t>
                            </w:r>
                            <w:r w:rsidR="00210412">
                              <w:rPr>
                                <w:rFonts w:asciiTheme="minorHAnsi" w:eastAsiaTheme="majorEastAsia" w:hAnsiTheme="minorHAnsi" w:cstheme="majorBidi"/>
                                <w:color w:val="FFFFFF" w:themeColor="background1"/>
                                <w:sz w:val="28"/>
                                <w:szCs w:val="28"/>
                              </w:rPr>
                              <w:t>not accepted</w:t>
                            </w:r>
                            <w:r w:rsidR="00AD270C">
                              <w:rPr>
                                <w:rFonts w:asciiTheme="minorHAnsi" w:eastAsiaTheme="majorEastAsia" w:hAnsiTheme="minorHAnsi" w:cstheme="majorBidi"/>
                                <w:color w:val="FFFFFF" w:themeColor="background1"/>
                                <w:sz w:val="28"/>
                                <w:szCs w:val="28"/>
                              </w:rPr>
                              <w:t xml:space="preserve">, </w:t>
                            </w:r>
                            <w:r w:rsidR="005B7560">
                              <w:rPr>
                                <w:rFonts w:asciiTheme="minorHAnsi" w:eastAsiaTheme="majorEastAsia" w:hAnsiTheme="minorHAnsi" w:cstheme="majorBidi"/>
                                <w:color w:val="FFFFFF" w:themeColor="background1"/>
                                <w:sz w:val="28"/>
                                <w:szCs w:val="28"/>
                              </w:rPr>
                              <w:t>with the exception of use of kitten policy</w:t>
                            </w:r>
                            <w:r w:rsidR="0028613C">
                              <w:rPr>
                                <w:rFonts w:asciiTheme="minorHAnsi" w:eastAsiaTheme="majorEastAsia" w:hAnsiTheme="minorHAnsi" w:cstheme="majorBidi"/>
                                <w:color w:val="FFFFFF" w:themeColor="background1"/>
                                <w:sz w:val="28"/>
                                <w:szCs w:val="28"/>
                              </w:rPr>
                              <w:t xml:space="preserve"> (see </w:t>
                            </w:r>
                            <w:r w:rsidR="000F2245">
                              <w:rPr>
                                <w:rFonts w:asciiTheme="minorHAnsi" w:eastAsiaTheme="majorEastAsia" w:hAnsiTheme="minorHAnsi" w:cstheme="majorBidi"/>
                                <w:color w:val="FFFFFF" w:themeColor="background1"/>
                                <w:sz w:val="28"/>
                                <w:szCs w:val="28"/>
                              </w:rPr>
                              <w:t>below</w:t>
                            </w:r>
                            <w:r w:rsidR="0028613C">
                              <w:rPr>
                                <w:rFonts w:asciiTheme="minorHAnsi" w:eastAsiaTheme="majorEastAsia" w:hAnsiTheme="minorHAnsi" w:cstheme="majorBidi"/>
                                <w:color w:val="FFFFFF" w:themeColor="background1"/>
                                <w:sz w:val="28"/>
                                <w:szCs w:val="28"/>
                              </w:rPr>
                              <w:t xml:space="preserve">).  Weekly quizzes will be accepted up to 3 days late, but a 10% per day penalty is applied. </w:t>
                            </w:r>
                          </w:p>
                          <w:p w14:paraId="02FCD420" w14:textId="77777777" w:rsidR="00102CEF" w:rsidRPr="00102CEF" w:rsidRDefault="00102CEF" w:rsidP="00102CEF">
                            <w:pPr>
                              <w:pStyle w:val="Default"/>
                              <w:numPr>
                                <w:ilvl w:val="0"/>
                                <w:numId w:val="6"/>
                              </w:numPr>
                              <w:rPr>
                                <w:rFonts w:asciiTheme="minorHAnsi" w:eastAsiaTheme="majorEastAsia" w:hAnsiTheme="minorHAnsi" w:cstheme="majorBidi"/>
                                <w:color w:val="FFFFFF" w:themeColor="background1"/>
                                <w:sz w:val="28"/>
                                <w:szCs w:val="28"/>
                              </w:rPr>
                            </w:pPr>
                            <w:r w:rsidRPr="00102CEF">
                              <w:rPr>
                                <w:rFonts w:asciiTheme="minorHAnsi" w:eastAsiaTheme="majorEastAsia" w:hAnsiTheme="minorHAnsi" w:cstheme="majorBidi"/>
                                <w:color w:val="FFFFFF" w:themeColor="background1"/>
                                <w:sz w:val="28"/>
                                <w:szCs w:val="28"/>
                              </w:rPr>
                              <w:t xml:space="preserve">I will not "bump" your final grade, it is an ethics violation. </w:t>
                            </w:r>
                          </w:p>
                          <w:p w14:paraId="493E933D" w14:textId="77777777" w:rsidR="00320D74" w:rsidRPr="00102CEF" w:rsidRDefault="00320D74" w:rsidP="00320D74">
                            <w:pPr>
                              <w:pStyle w:val="Default"/>
                              <w:numPr>
                                <w:ilvl w:val="0"/>
                                <w:numId w:val="6"/>
                              </w:numPr>
                              <w:rPr>
                                <w:rFonts w:asciiTheme="minorHAnsi" w:hAnsiTheme="minorHAnsi"/>
                                <w:b/>
                                <w:color w:val="FFFFFF" w:themeColor="background1"/>
                                <w:sz w:val="28"/>
                                <w:szCs w:val="28"/>
                              </w:rPr>
                            </w:pPr>
                            <w:r w:rsidRPr="00102CEF">
                              <w:rPr>
                                <w:rStyle w:val="Heading2Char"/>
                                <w:rFonts w:asciiTheme="minorHAnsi" w:hAnsiTheme="minorHAnsi"/>
                                <w:color w:val="FFFFFF" w:themeColor="background1"/>
                                <w:sz w:val="28"/>
                                <w:szCs w:val="28"/>
                              </w:rPr>
                              <w:t>Incompletes</w:t>
                            </w:r>
                            <w:r w:rsidRPr="00102CEF">
                              <w:rPr>
                                <w:rFonts w:asciiTheme="minorHAnsi" w:hAnsiTheme="minorHAnsi"/>
                                <w:b/>
                                <w:color w:val="FFFFFF" w:themeColor="background1"/>
                                <w:sz w:val="28"/>
                                <w:szCs w:val="28"/>
                              </w:rPr>
                              <w:t xml:space="preserve"> </w:t>
                            </w:r>
                            <w:r w:rsidRPr="00102CEF">
                              <w:rPr>
                                <w:rFonts w:asciiTheme="minorHAnsi" w:hAnsiTheme="minorHAnsi"/>
                                <w:color w:val="FFFFFF" w:themeColor="background1"/>
                                <w:sz w:val="28"/>
                                <w:szCs w:val="28"/>
                              </w:rPr>
                              <w:t xml:space="preserve">- I will only authorize an incomplete for circumstances that meet the university guidelines for an incomplete grade. The policy is available here (section B): </w:t>
                            </w:r>
                            <w:hyperlink r:id="rId23" w:history="1">
                              <w:r w:rsidRPr="00102CEF">
                                <w:rPr>
                                  <w:rStyle w:val="Hyperlink"/>
                                  <w:rFonts w:asciiTheme="minorHAnsi" w:hAnsiTheme="minorHAnsi"/>
                                  <w:b/>
                                  <w:color w:val="FFFFFF" w:themeColor="background1"/>
                                  <w:sz w:val="28"/>
                                  <w:szCs w:val="28"/>
                                </w:rPr>
                                <w:t>http://senate.ucsd.edu/Operating-Procedures/Senate-Manual/Regulations/500</w:t>
                              </w:r>
                            </w:hyperlink>
                            <w:r w:rsidRPr="00102CEF">
                              <w:rPr>
                                <w:rFonts w:asciiTheme="minorHAnsi" w:hAnsiTheme="minorHAnsi"/>
                                <w:color w:val="FFFFFF" w:themeColor="background1"/>
                                <w:sz w:val="28"/>
                                <w:szCs w:val="28"/>
                              </w:rPr>
                              <w:t xml:space="preserve"> </w:t>
                            </w:r>
                          </w:p>
                          <w:p w14:paraId="70D6648A" w14:textId="579BA734" w:rsidR="003A3280" w:rsidRPr="00C71F42" w:rsidRDefault="003A3280" w:rsidP="00320D74">
                            <w:pPr>
                              <w:pStyle w:val="ListParagraph"/>
                              <w:numPr>
                                <w:ilvl w:val="0"/>
                                <w:numId w:val="1"/>
                              </w:numPr>
                              <w:rPr>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98937" id="_x0000_t202" coordsize="21600,21600" o:spt="202" path="m,l,21600r21600,l21600,xe">
                <v:stroke joinstyle="miter"/>
                <v:path gradientshapeok="t" o:connecttype="rect"/>
              </v:shapetype>
              <v:shape id="Text Box 8" o:spid="_x0000_s1030" type="#_x0000_t202" style="position:absolute;margin-left:8.15pt;margin-top:514.45pt;width:516.75pt;height:2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" fillcolor="#156082 [3204]" strokecolor="#156082 [3204]" strokeweight=".5pt">
                <v:textbox>
                  <w:txbxContent>
                    <w:p w14:paraId="6765E1FC" w14:textId="428CA8A7" w:rsidR="00163B15" w:rsidRDefault="00CB43D8">
                      <w:pPr>
                        <w:rPr>
                          <w:color w:val="FFFFFF" w:themeColor="background1"/>
                          <w:sz w:val="56"/>
                          <w:szCs w:val="56"/>
                        </w:rPr>
                      </w:pPr>
                      <w:r>
                        <w:rPr>
                          <w:color w:val="FFFFFF" w:themeColor="background1"/>
                          <w:sz w:val="56"/>
                          <w:szCs w:val="56"/>
                        </w:rPr>
                        <w:t>Grading</w:t>
                      </w:r>
                    </w:p>
                    <w:p w14:paraId="1F6A2E14" w14:textId="76C3F396" w:rsidR="00102CEF" w:rsidRPr="00102CEF" w:rsidRDefault="00102CEF" w:rsidP="004C5FE9">
                      <w:pPr>
                        <w:pStyle w:val="Default"/>
                        <w:numPr>
                          <w:ilvl w:val="0"/>
                          <w:numId w:val="6"/>
                        </w:numPr>
                        <w:rPr>
                          <w:rFonts w:asciiTheme="minorHAnsi" w:eastAsiaTheme="majorEastAsia" w:hAnsiTheme="minorHAnsi" w:cstheme="majorBidi"/>
                          <w:color w:val="FFFFFF" w:themeColor="background1"/>
                          <w:sz w:val="28"/>
                          <w:szCs w:val="28"/>
                        </w:rPr>
                      </w:pPr>
                      <w:r w:rsidRPr="00102CEF">
                        <w:rPr>
                          <w:rFonts w:asciiTheme="minorHAnsi" w:eastAsiaTheme="majorEastAsia" w:hAnsiTheme="minorHAnsi" w:cstheme="majorBidi"/>
                          <w:color w:val="FFFFFF" w:themeColor="background1"/>
                          <w:sz w:val="28"/>
                          <w:szCs w:val="28"/>
                        </w:rPr>
                        <w:t xml:space="preserve">Grading issues are best addressed at office hours, Complaints should have an </w:t>
                      </w:r>
                      <w:r w:rsidR="009131AE" w:rsidRPr="00102CEF">
                        <w:rPr>
                          <w:rFonts w:asciiTheme="minorHAnsi" w:eastAsiaTheme="majorEastAsia" w:hAnsiTheme="minorHAnsi" w:cstheme="majorBidi"/>
                          <w:color w:val="FFFFFF" w:themeColor="background1"/>
                          <w:sz w:val="28"/>
                          <w:szCs w:val="28"/>
                        </w:rPr>
                        <w:t>academic</w:t>
                      </w:r>
                      <w:r w:rsidRPr="00102CEF">
                        <w:rPr>
                          <w:rFonts w:asciiTheme="minorHAnsi" w:eastAsiaTheme="majorEastAsia" w:hAnsiTheme="minorHAnsi" w:cstheme="majorBidi"/>
                          <w:color w:val="FFFFFF" w:themeColor="background1"/>
                          <w:sz w:val="28"/>
                          <w:szCs w:val="28"/>
                        </w:rPr>
                        <w:t xml:space="preserve"> basis.</w:t>
                      </w:r>
                      <w:r w:rsidR="004C5FE9">
                        <w:rPr>
                          <w:rFonts w:asciiTheme="minorHAnsi" w:eastAsiaTheme="majorEastAsia" w:hAnsiTheme="minorHAnsi" w:cstheme="majorBidi"/>
                          <w:color w:val="FFFFFF" w:themeColor="background1"/>
                          <w:sz w:val="28"/>
                          <w:szCs w:val="28"/>
                        </w:rPr>
                        <w:t xml:space="preserve"> Regrade requests need to be in writing and have a specific basis for your request. </w:t>
                      </w:r>
                      <w:r w:rsidRPr="00102CEF">
                        <w:rPr>
                          <w:rFonts w:asciiTheme="minorHAnsi" w:eastAsiaTheme="majorEastAsia" w:hAnsiTheme="minorHAnsi" w:cstheme="majorBidi"/>
                          <w:color w:val="FFFFFF" w:themeColor="background1"/>
                          <w:sz w:val="28"/>
                          <w:szCs w:val="28"/>
                        </w:rPr>
                        <w:t>Please wait 24 hours and read all feedback before reaching out about your grade</w:t>
                      </w:r>
                      <w:r w:rsidR="004C5FE9">
                        <w:rPr>
                          <w:rFonts w:asciiTheme="minorHAnsi" w:eastAsiaTheme="majorEastAsia" w:hAnsiTheme="minorHAnsi" w:cstheme="majorBidi"/>
                          <w:color w:val="FFFFFF" w:themeColor="background1"/>
                          <w:sz w:val="28"/>
                          <w:szCs w:val="28"/>
                        </w:rPr>
                        <w:t xml:space="preserve">. </w:t>
                      </w:r>
                    </w:p>
                    <w:p w14:paraId="66D13576" w14:textId="311164FE" w:rsidR="00102CEF" w:rsidRPr="00102CEF" w:rsidRDefault="004C5FE9" w:rsidP="00102CEF">
                      <w:pPr>
                        <w:pStyle w:val="Default"/>
                        <w:numPr>
                          <w:ilvl w:val="0"/>
                          <w:numId w:val="6"/>
                        </w:numPr>
                        <w:rPr>
                          <w:rFonts w:asciiTheme="minorHAnsi" w:eastAsiaTheme="majorEastAsia" w:hAnsiTheme="minorHAnsi" w:cstheme="majorBidi"/>
                          <w:color w:val="FFFFFF" w:themeColor="background1"/>
                          <w:sz w:val="28"/>
                          <w:szCs w:val="28"/>
                        </w:rPr>
                      </w:pPr>
                      <w:r>
                        <w:rPr>
                          <w:rFonts w:asciiTheme="minorHAnsi" w:eastAsiaTheme="majorEastAsia" w:hAnsiTheme="minorHAnsi" w:cstheme="majorBidi"/>
                          <w:color w:val="FFFFFF" w:themeColor="background1"/>
                          <w:sz w:val="28"/>
                          <w:szCs w:val="28"/>
                        </w:rPr>
                        <w:t xml:space="preserve">Late </w:t>
                      </w:r>
                      <w:r w:rsidR="00AD270C">
                        <w:rPr>
                          <w:rFonts w:asciiTheme="minorHAnsi" w:eastAsiaTheme="majorEastAsia" w:hAnsiTheme="minorHAnsi" w:cstheme="majorBidi"/>
                          <w:color w:val="FFFFFF" w:themeColor="background1"/>
                          <w:sz w:val="28"/>
                          <w:szCs w:val="28"/>
                        </w:rPr>
                        <w:t>papers/podcasts</w:t>
                      </w:r>
                      <w:r>
                        <w:rPr>
                          <w:rFonts w:asciiTheme="minorHAnsi" w:eastAsiaTheme="majorEastAsia" w:hAnsiTheme="minorHAnsi" w:cstheme="majorBidi"/>
                          <w:color w:val="FFFFFF" w:themeColor="background1"/>
                          <w:sz w:val="28"/>
                          <w:szCs w:val="28"/>
                        </w:rPr>
                        <w:t xml:space="preserve"> are </w:t>
                      </w:r>
                      <w:r w:rsidR="00210412">
                        <w:rPr>
                          <w:rFonts w:asciiTheme="minorHAnsi" w:eastAsiaTheme="majorEastAsia" w:hAnsiTheme="minorHAnsi" w:cstheme="majorBidi"/>
                          <w:color w:val="FFFFFF" w:themeColor="background1"/>
                          <w:sz w:val="28"/>
                          <w:szCs w:val="28"/>
                        </w:rPr>
                        <w:t>not accepted</w:t>
                      </w:r>
                      <w:r w:rsidR="00AD270C">
                        <w:rPr>
                          <w:rFonts w:asciiTheme="minorHAnsi" w:eastAsiaTheme="majorEastAsia" w:hAnsiTheme="minorHAnsi" w:cstheme="majorBidi"/>
                          <w:color w:val="FFFFFF" w:themeColor="background1"/>
                          <w:sz w:val="28"/>
                          <w:szCs w:val="28"/>
                        </w:rPr>
                        <w:t xml:space="preserve">, </w:t>
                      </w:r>
                      <w:r w:rsidR="005B7560">
                        <w:rPr>
                          <w:rFonts w:asciiTheme="minorHAnsi" w:eastAsiaTheme="majorEastAsia" w:hAnsiTheme="minorHAnsi" w:cstheme="majorBidi"/>
                          <w:color w:val="FFFFFF" w:themeColor="background1"/>
                          <w:sz w:val="28"/>
                          <w:szCs w:val="28"/>
                        </w:rPr>
                        <w:t>with the exception of use of kitten policy</w:t>
                      </w:r>
                      <w:r w:rsidR="0028613C">
                        <w:rPr>
                          <w:rFonts w:asciiTheme="minorHAnsi" w:eastAsiaTheme="majorEastAsia" w:hAnsiTheme="minorHAnsi" w:cstheme="majorBidi"/>
                          <w:color w:val="FFFFFF" w:themeColor="background1"/>
                          <w:sz w:val="28"/>
                          <w:szCs w:val="28"/>
                        </w:rPr>
                        <w:t xml:space="preserve"> (see </w:t>
                      </w:r>
                      <w:r w:rsidR="000F2245">
                        <w:rPr>
                          <w:rFonts w:asciiTheme="minorHAnsi" w:eastAsiaTheme="majorEastAsia" w:hAnsiTheme="minorHAnsi" w:cstheme="majorBidi"/>
                          <w:color w:val="FFFFFF" w:themeColor="background1"/>
                          <w:sz w:val="28"/>
                          <w:szCs w:val="28"/>
                        </w:rPr>
                        <w:t>below</w:t>
                      </w:r>
                      <w:r w:rsidR="0028613C">
                        <w:rPr>
                          <w:rFonts w:asciiTheme="minorHAnsi" w:eastAsiaTheme="majorEastAsia" w:hAnsiTheme="minorHAnsi" w:cstheme="majorBidi"/>
                          <w:color w:val="FFFFFF" w:themeColor="background1"/>
                          <w:sz w:val="28"/>
                          <w:szCs w:val="28"/>
                        </w:rPr>
                        <w:t xml:space="preserve">).  Weekly quizzes will be accepted up to 3 days late, but a 10% per day penalty is applied. </w:t>
                      </w:r>
                    </w:p>
                    <w:p w14:paraId="02FCD420" w14:textId="77777777" w:rsidR="00102CEF" w:rsidRPr="00102CEF" w:rsidRDefault="00102CEF" w:rsidP="00102CEF">
                      <w:pPr>
                        <w:pStyle w:val="Default"/>
                        <w:numPr>
                          <w:ilvl w:val="0"/>
                          <w:numId w:val="6"/>
                        </w:numPr>
                        <w:rPr>
                          <w:rFonts w:asciiTheme="minorHAnsi" w:eastAsiaTheme="majorEastAsia" w:hAnsiTheme="minorHAnsi" w:cstheme="majorBidi"/>
                          <w:color w:val="FFFFFF" w:themeColor="background1"/>
                          <w:sz w:val="28"/>
                          <w:szCs w:val="28"/>
                        </w:rPr>
                      </w:pPr>
                      <w:r w:rsidRPr="00102CEF">
                        <w:rPr>
                          <w:rFonts w:asciiTheme="minorHAnsi" w:eastAsiaTheme="majorEastAsia" w:hAnsiTheme="minorHAnsi" w:cstheme="majorBidi"/>
                          <w:color w:val="FFFFFF" w:themeColor="background1"/>
                          <w:sz w:val="28"/>
                          <w:szCs w:val="28"/>
                        </w:rPr>
                        <w:t xml:space="preserve">I will not "bump" your final grade, it is an ethics violation. </w:t>
                      </w:r>
                    </w:p>
                    <w:p w14:paraId="493E933D" w14:textId="77777777" w:rsidR="00320D74" w:rsidRPr="00102CEF" w:rsidRDefault="00320D74" w:rsidP="00320D74">
                      <w:pPr>
                        <w:pStyle w:val="Default"/>
                        <w:numPr>
                          <w:ilvl w:val="0"/>
                          <w:numId w:val="6"/>
                        </w:numPr>
                        <w:rPr>
                          <w:rFonts w:asciiTheme="minorHAnsi" w:hAnsiTheme="minorHAnsi"/>
                          <w:b/>
                          <w:color w:val="FFFFFF" w:themeColor="background1"/>
                          <w:sz w:val="28"/>
                          <w:szCs w:val="28"/>
                        </w:rPr>
                      </w:pPr>
                      <w:r w:rsidRPr="00102CEF">
                        <w:rPr>
                          <w:rStyle w:val="Heading2Char"/>
                          <w:rFonts w:asciiTheme="minorHAnsi" w:hAnsiTheme="minorHAnsi"/>
                          <w:color w:val="FFFFFF" w:themeColor="background1"/>
                          <w:sz w:val="28"/>
                          <w:szCs w:val="28"/>
                        </w:rPr>
                        <w:t>Incompletes</w:t>
                      </w:r>
                      <w:r w:rsidRPr="00102CEF">
                        <w:rPr>
                          <w:rFonts w:asciiTheme="minorHAnsi" w:hAnsiTheme="minorHAnsi"/>
                          <w:b/>
                          <w:color w:val="FFFFFF" w:themeColor="background1"/>
                          <w:sz w:val="28"/>
                          <w:szCs w:val="28"/>
                        </w:rPr>
                        <w:t xml:space="preserve"> </w:t>
                      </w:r>
                      <w:r w:rsidRPr="00102CEF">
                        <w:rPr>
                          <w:rFonts w:asciiTheme="minorHAnsi" w:hAnsiTheme="minorHAnsi"/>
                          <w:color w:val="FFFFFF" w:themeColor="background1"/>
                          <w:sz w:val="28"/>
                          <w:szCs w:val="28"/>
                        </w:rPr>
                        <w:t xml:space="preserve">- I will only authorize an incomplete for circumstances that meet the university guidelines for an incomplete grade. The policy is available here (section B): </w:t>
                      </w:r>
                      <w:hyperlink r:id="rId24" w:history="1">
                        <w:r w:rsidRPr="00102CEF">
                          <w:rPr>
                            <w:rStyle w:val="Hyperlink"/>
                            <w:rFonts w:asciiTheme="minorHAnsi" w:hAnsiTheme="minorHAnsi"/>
                            <w:b/>
                            <w:color w:val="FFFFFF" w:themeColor="background1"/>
                            <w:sz w:val="28"/>
                            <w:szCs w:val="28"/>
                          </w:rPr>
                          <w:t>http://senate.ucsd.edu/Operating-Procedures/Senate-Manual/Regulations/500</w:t>
                        </w:r>
                      </w:hyperlink>
                      <w:r w:rsidRPr="00102CEF">
                        <w:rPr>
                          <w:rFonts w:asciiTheme="minorHAnsi" w:hAnsiTheme="minorHAnsi"/>
                          <w:color w:val="FFFFFF" w:themeColor="background1"/>
                          <w:sz w:val="28"/>
                          <w:szCs w:val="28"/>
                        </w:rPr>
                        <w:t xml:space="preserve"> </w:t>
                      </w:r>
                    </w:p>
                    <w:p w14:paraId="70D6648A" w14:textId="579BA734" w:rsidR="003A3280" w:rsidRPr="00C71F42" w:rsidRDefault="003A3280" w:rsidP="00320D74">
                      <w:pPr>
                        <w:pStyle w:val="ListParagraph"/>
                        <w:numPr>
                          <w:ilvl w:val="0"/>
                          <w:numId w:val="1"/>
                        </w:numPr>
                        <w:rPr>
                          <w:color w:val="FFFFFF" w:themeColor="background1"/>
                          <w:sz w:val="48"/>
                          <w:szCs w:val="48"/>
                        </w:rPr>
                      </w:pPr>
                    </w:p>
                  </w:txbxContent>
                </v:textbox>
                <w10:wrap type="tight" anchory="page"/>
              </v:shape>
            </w:pict>
          </mc:Fallback>
        </mc:AlternateContent>
      </w:r>
      <w:r w:rsidR="001F00DF">
        <w:rPr>
          <w:rFonts w:ascii="Britannic Bold" w:hAnsi="Britannic Bold"/>
          <w:noProof/>
          <w:sz w:val="32"/>
          <w:szCs w:val="32"/>
        </w:rPr>
        <mc:AlternateContent>
          <mc:Choice Requires="wps">
            <w:drawing>
              <wp:anchor distT="0" distB="0" distL="114300" distR="114300" simplePos="0" relativeHeight="251660288" behindDoc="0" locked="0" layoutInCell="1" allowOverlap="1" wp14:anchorId="4089D1BE" wp14:editId="3F7E2047">
                <wp:simplePos x="0" y="0"/>
                <wp:positionH relativeFrom="margin">
                  <wp:align>center</wp:align>
                </wp:positionH>
                <wp:positionV relativeFrom="paragraph">
                  <wp:posOffset>5473454</wp:posOffset>
                </wp:positionV>
                <wp:extent cx="6946491" cy="3229897"/>
                <wp:effectExtent l="0" t="0" r="26035" b="27940"/>
                <wp:wrapNone/>
                <wp:docPr id="600861930" name="Rectangle: Rounded Corners 6"/>
                <wp:cNvGraphicFramePr/>
                <a:graphic xmlns:a="http://schemas.openxmlformats.org/drawingml/2006/main">
                  <a:graphicData uri="http://schemas.microsoft.com/office/word/2010/wordprocessingShape">
                    <wps:wsp>
                      <wps:cNvSpPr/>
                      <wps:spPr>
                        <a:xfrm>
                          <a:off x="0" y="0"/>
                          <a:ext cx="6946491" cy="322989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3BB0C5" id="Rectangle: Rounded Corners 6" o:spid="_x0000_s1026" style="position:absolute;margin-left:0;margin-top:431pt;width:546.95pt;height:254.3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" fillcolor="#156082 [3204]" strokecolor="#030e13 [484]" strokeweight="1pt">
                <v:stroke joinstyle="miter"/>
                <w10:wrap anchorx="margin"/>
              </v:roundrect>
            </w:pict>
          </mc:Fallback>
        </mc:AlternateContent>
      </w:r>
      <w:r w:rsidR="001F00DF">
        <w:rPr>
          <w:rFonts w:ascii="Britannic Bold" w:hAnsi="Britannic Bold"/>
          <w:noProof/>
          <w:sz w:val="32"/>
          <w:szCs w:val="32"/>
        </w:rPr>
        <w:drawing>
          <wp:inline distT="0" distB="0" distL="0" distR="0" wp14:anchorId="69756E74" wp14:editId="1955E02D">
            <wp:extent cx="6798945" cy="4896464"/>
            <wp:effectExtent l="0" t="0" r="0" b="19050"/>
            <wp:docPr id="87927720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5CEF225" w14:textId="77777777" w:rsidR="002C4FD3" w:rsidRDefault="002C4FD3" w:rsidP="00953DD6">
      <w:pPr>
        <w:rPr>
          <w:rFonts w:ascii="Britannic Bold" w:hAnsi="Britannic Bold"/>
          <w:sz w:val="32"/>
          <w:szCs w:val="32"/>
        </w:rPr>
      </w:pPr>
    </w:p>
    <w:p w14:paraId="40AB3D2F" w14:textId="64A0AB8A" w:rsidR="005D5159" w:rsidRDefault="005D5159">
      <w:pPr>
        <w:rPr>
          <w:rFonts w:ascii="Britannic Bold" w:hAnsi="Britannic Bold"/>
          <w:sz w:val="32"/>
          <w:szCs w:val="32"/>
        </w:rPr>
      </w:pPr>
      <w:r>
        <w:rPr>
          <w:rFonts w:ascii="Britannic Bold" w:hAnsi="Britannic Bold"/>
          <w:sz w:val="32"/>
          <w:szCs w:val="32"/>
        </w:rPr>
        <w:br w:type="page"/>
      </w:r>
    </w:p>
    <w:tbl>
      <w:tblPr>
        <w:tblStyle w:val="TableGrid"/>
        <w:tblW w:w="0" w:type="auto"/>
        <w:tblLook w:val="04A0" w:firstRow="1" w:lastRow="0" w:firstColumn="1" w:lastColumn="0" w:noHBand="0" w:noVBand="1"/>
      </w:tblPr>
      <w:tblGrid>
        <w:gridCol w:w="3055"/>
        <w:gridCol w:w="7735"/>
      </w:tblGrid>
      <w:tr w:rsidR="005D5159" w14:paraId="54A8E4A0" w14:textId="77777777" w:rsidTr="009B03ED">
        <w:tc>
          <w:tcPr>
            <w:tcW w:w="10790" w:type="dxa"/>
            <w:gridSpan w:val="2"/>
          </w:tcPr>
          <w:p w14:paraId="196BB91A" w14:textId="68E20E6B" w:rsidR="005D5159" w:rsidRPr="002B2ACA" w:rsidRDefault="005D5159" w:rsidP="002B2ACA">
            <w:pPr>
              <w:jc w:val="center"/>
              <w:rPr>
                <w:rFonts w:ascii="Aptos" w:hAnsi="Aptos"/>
                <w:sz w:val="32"/>
                <w:szCs w:val="32"/>
              </w:rPr>
            </w:pPr>
            <w:r w:rsidRPr="002B2ACA">
              <w:rPr>
                <w:rFonts w:ascii="Aptos" w:hAnsi="Aptos"/>
                <w:sz w:val="32"/>
                <w:szCs w:val="32"/>
              </w:rPr>
              <w:lastRenderedPageBreak/>
              <w:t>Assignment Descriptions</w:t>
            </w:r>
          </w:p>
        </w:tc>
      </w:tr>
      <w:tr w:rsidR="005D5159" w14:paraId="0F308EA7" w14:textId="77777777" w:rsidTr="005D5159">
        <w:tc>
          <w:tcPr>
            <w:tcW w:w="3055" w:type="dxa"/>
          </w:tcPr>
          <w:p w14:paraId="6E57A138" w14:textId="0F14961F" w:rsidR="005D5159" w:rsidRPr="005D5159" w:rsidRDefault="005D5159" w:rsidP="00953DD6">
            <w:pPr>
              <w:rPr>
                <w:rFonts w:ascii="Aptos" w:hAnsi="Aptos"/>
                <w:sz w:val="32"/>
                <w:szCs w:val="32"/>
              </w:rPr>
            </w:pPr>
            <w:r>
              <w:rPr>
                <w:rFonts w:ascii="Aptos" w:hAnsi="Aptos"/>
                <w:sz w:val="32"/>
                <w:szCs w:val="32"/>
              </w:rPr>
              <w:t>Podcast (2</w:t>
            </w:r>
            <w:r w:rsidR="00F71393">
              <w:rPr>
                <w:rFonts w:ascii="Aptos" w:hAnsi="Aptos"/>
                <w:sz w:val="32"/>
                <w:szCs w:val="32"/>
              </w:rPr>
              <w:t>5</w:t>
            </w:r>
            <w:r>
              <w:rPr>
                <w:rFonts w:ascii="Aptos" w:hAnsi="Aptos"/>
                <w:sz w:val="32"/>
                <w:szCs w:val="32"/>
              </w:rPr>
              <w:t>%)</w:t>
            </w:r>
          </w:p>
        </w:tc>
        <w:tc>
          <w:tcPr>
            <w:tcW w:w="7735" w:type="dxa"/>
          </w:tcPr>
          <w:p w14:paraId="2CE95B89" w14:textId="63D804D1" w:rsidR="005D5159" w:rsidRPr="00F71393" w:rsidRDefault="005D5159" w:rsidP="005D5159">
            <w:pPr>
              <w:rPr>
                <w:rFonts w:ascii="Aptos" w:hAnsi="Aptos"/>
              </w:rPr>
            </w:pPr>
            <w:r w:rsidRPr="00F71393">
              <w:rPr>
                <w:rFonts w:ascii="Aptos" w:hAnsi="Aptos"/>
              </w:rPr>
              <w:t>You can do this project by yourself or in a group. It’s</w:t>
            </w:r>
            <w:r w:rsidR="00F71393">
              <w:rPr>
                <w:rFonts w:ascii="Aptos" w:hAnsi="Aptos"/>
              </w:rPr>
              <w:t xml:space="preserve"> </w:t>
            </w:r>
            <w:r w:rsidRPr="00F71393">
              <w:rPr>
                <w:rFonts w:ascii="Aptos" w:hAnsi="Aptos"/>
              </w:rPr>
              <w:t>up to your own preference! This project is due no later</w:t>
            </w:r>
            <w:r w:rsidR="00F71393">
              <w:rPr>
                <w:rFonts w:ascii="Aptos" w:hAnsi="Aptos"/>
              </w:rPr>
              <w:t xml:space="preserve"> </w:t>
            </w:r>
            <w:r w:rsidRPr="00F71393">
              <w:rPr>
                <w:rFonts w:ascii="Aptos" w:hAnsi="Aptos"/>
              </w:rPr>
              <w:t>than</w:t>
            </w:r>
            <w:r w:rsidRPr="00F71393">
              <w:rPr>
                <w:rFonts w:ascii="Aptos" w:hAnsi="Aptos"/>
                <w:b/>
                <w:bCs/>
              </w:rPr>
              <w:t xml:space="preserve"> </w:t>
            </w:r>
            <w:r w:rsidR="000733F9" w:rsidRPr="00F71393">
              <w:rPr>
                <w:rFonts w:ascii="Aptos" w:hAnsi="Aptos"/>
                <w:b/>
                <w:bCs/>
              </w:rPr>
              <w:t>May 30</w:t>
            </w:r>
            <w:r w:rsidR="000733F9" w:rsidRPr="00F71393">
              <w:rPr>
                <w:rFonts w:ascii="Aptos" w:hAnsi="Aptos"/>
                <w:b/>
                <w:bCs/>
                <w:vertAlign w:val="superscript"/>
              </w:rPr>
              <w:t>th</w:t>
            </w:r>
            <w:r w:rsidR="000733F9" w:rsidRPr="00F71393">
              <w:rPr>
                <w:rFonts w:ascii="Aptos" w:hAnsi="Aptos"/>
                <w:b/>
                <w:bCs/>
              </w:rPr>
              <w:t xml:space="preserve"> at 11:59PM</w:t>
            </w:r>
            <w:r w:rsidRPr="00F71393">
              <w:rPr>
                <w:rFonts w:ascii="Aptos" w:hAnsi="Aptos"/>
              </w:rPr>
              <w:t>. You should upload the</w:t>
            </w:r>
            <w:r w:rsidR="00F71393">
              <w:rPr>
                <w:rFonts w:ascii="Aptos" w:hAnsi="Aptos"/>
              </w:rPr>
              <w:t xml:space="preserve"> </w:t>
            </w:r>
            <w:r w:rsidRPr="00F71393">
              <w:rPr>
                <w:rFonts w:ascii="Aptos" w:hAnsi="Aptos"/>
              </w:rPr>
              <w:t>audio file of your group (or solo) podcast discussion to</w:t>
            </w:r>
          </w:p>
          <w:p w14:paraId="6CAFA46F" w14:textId="6875F4CB" w:rsidR="005D5159" w:rsidRPr="00F71393" w:rsidRDefault="005D5159" w:rsidP="005D5159">
            <w:pPr>
              <w:rPr>
                <w:rFonts w:ascii="Aptos" w:hAnsi="Aptos"/>
              </w:rPr>
            </w:pPr>
            <w:r w:rsidRPr="00F71393">
              <w:rPr>
                <w:rFonts w:ascii="Aptos" w:hAnsi="Aptos"/>
              </w:rPr>
              <w:t>Canvas for your classmates to listen to and comment</w:t>
            </w:r>
            <w:r w:rsidR="00F71393">
              <w:rPr>
                <w:rFonts w:ascii="Aptos" w:hAnsi="Aptos"/>
              </w:rPr>
              <w:t xml:space="preserve"> </w:t>
            </w:r>
            <w:r w:rsidRPr="00F71393">
              <w:rPr>
                <w:rFonts w:ascii="Aptos" w:hAnsi="Aptos"/>
              </w:rPr>
              <w:t>upon. More detailed information will be discussed in</w:t>
            </w:r>
            <w:r w:rsidR="00F71393">
              <w:rPr>
                <w:rFonts w:ascii="Aptos" w:hAnsi="Aptos"/>
              </w:rPr>
              <w:t xml:space="preserve"> </w:t>
            </w:r>
            <w:r w:rsidR="002961DA" w:rsidRPr="00F71393">
              <w:rPr>
                <w:rFonts w:ascii="Aptos" w:hAnsi="Aptos"/>
              </w:rPr>
              <w:t>class,</w:t>
            </w:r>
            <w:r w:rsidRPr="00F71393">
              <w:rPr>
                <w:rFonts w:ascii="Aptos" w:hAnsi="Aptos"/>
              </w:rPr>
              <w:t xml:space="preserve"> and I will provide a handout with parameters.</w:t>
            </w:r>
            <w:r w:rsidR="00F71393">
              <w:rPr>
                <w:rFonts w:ascii="Aptos" w:hAnsi="Aptos"/>
              </w:rPr>
              <w:t xml:space="preserve"> </w:t>
            </w:r>
            <w:r w:rsidRPr="00F71393">
              <w:rPr>
                <w:rFonts w:ascii="Aptos" w:hAnsi="Aptos"/>
              </w:rPr>
              <w:t>You can complete this assignment at any time</w:t>
            </w:r>
          </w:p>
          <w:p w14:paraId="3201EED2" w14:textId="5A93110E" w:rsidR="005D5159" w:rsidRPr="00F71393" w:rsidRDefault="005D5159" w:rsidP="005D5159">
            <w:pPr>
              <w:rPr>
                <w:rFonts w:ascii="Aptos" w:hAnsi="Aptos"/>
              </w:rPr>
            </w:pPr>
            <w:r w:rsidRPr="00F71393">
              <w:rPr>
                <w:rFonts w:ascii="Aptos" w:hAnsi="Aptos"/>
              </w:rPr>
              <w:t xml:space="preserve">throughout the </w:t>
            </w:r>
            <w:r w:rsidR="000733F9" w:rsidRPr="00F71393">
              <w:rPr>
                <w:rFonts w:ascii="Aptos" w:hAnsi="Aptos"/>
              </w:rPr>
              <w:t>quarter</w:t>
            </w:r>
            <w:r w:rsidRPr="00F71393">
              <w:rPr>
                <w:rFonts w:ascii="Aptos" w:hAnsi="Aptos"/>
              </w:rPr>
              <w:t>. The project is worth 2</w:t>
            </w:r>
            <w:r w:rsidR="00F71393">
              <w:rPr>
                <w:rFonts w:ascii="Aptos" w:hAnsi="Aptos"/>
              </w:rPr>
              <w:t>5</w:t>
            </w:r>
            <w:r w:rsidR="000733F9" w:rsidRPr="00F71393">
              <w:rPr>
                <w:rFonts w:ascii="Aptos" w:hAnsi="Aptos"/>
              </w:rPr>
              <w:t>%</w:t>
            </w:r>
            <w:r w:rsidRPr="00F71393">
              <w:rPr>
                <w:rFonts w:ascii="Aptos" w:hAnsi="Aptos"/>
              </w:rPr>
              <w:t xml:space="preserve"> </w:t>
            </w:r>
            <w:r w:rsidR="000733F9" w:rsidRPr="00F71393">
              <w:rPr>
                <w:rFonts w:ascii="Aptos" w:hAnsi="Aptos"/>
              </w:rPr>
              <w:t>of</w:t>
            </w:r>
            <w:r w:rsidRPr="00F71393">
              <w:rPr>
                <w:rFonts w:ascii="Aptos" w:hAnsi="Aptos"/>
              </w:rPr>
              <w:t xml:space="preserve"> your final grade</w:t>
            </w:r>
            <w:r w:rsidR="00F71393">
              <w:rPr>
                <w:rFonts w:ascii="Aptos" w:hAnsi="Aptos"/>
              </w:rPr>
              <w:t>: 20</w:t>
            </w:r>
            <w:r w:rsidRPr="00F71393">
              <w:rPr>
                <w:rFonts w:ascii="Aptos" w:hAnsi="Aptos"/>
              </w:rPr>
              <w:t xml:space="preserve"> points are awarded</w:t>
            </w:r>
            <w:r w:rsidR="00F71393">
              <w:rPr>
                <w:rFonts w:ascii="Aptos" w:hAnsi="Aptos"/>
              </w:rPr>
              <w:t xml:space="preserve"> </w:t>
            </w:r>
            <w:r w:rsidRPr="00F71393">
              <w:rPr>
                <w:rFonts w:ascii="Aptos" w:hAnsi="Aptos"/>
              </w:rPr>
              <w:t xml:space="preserve">for completion of the </w:t>
            </w:r>
            <w:r w:rsidR="002961DA" w:rsidRPr="00F71393">
              <w:rPr>
                <w:rFonts w:ascii="Aptos" w:hAnsi="Aptos"/>
              </w:rPr>
              <w:t>podcast,</w:t>
            </w:r>
            <w:r w:rsidRPr="00F71393">
              <w:rPr>
                <w:rFonts w:ascii="Aptos" w:hAnsi="Aptos"/>
              </w:rPr>
              <w:t xml:space="preserve"> and 5 points will be</w:t>
            </w:r>
          </w:p>
          <w:p w14:paraId="32D0CC0B" w14:textId="09E1C9D3" w:rsidR="005D5159" w:rsidRPr="005D5159" w:rsidRDefault="005D5159" w:rsidP="00F71393">
            <w:pPr>
              <w:rPr>
                <w:rFonts w:ascii="Aptos" w:hAnsi="Aptos"/>
                <w:sz w:val="32"/>
                <w:szCs w:val="32"/>
              </w:rPr>
            </w:pPr>
            <w:r w:rsidRPr="00F71393">
              <w:rPr>
                <w:rFonts w:ascii="Aptos" w:hAnsi="Aptos"/>
              </w:rPr>
              <w:t>allotted for written comments (Canvas discussion) on</w:t>
            </w:r>
            <w:r w:rsidR="00F71393">
              <w:rPr>
                <w:rFonts w:ascii="Aptos" w:hAnsi="Aptos"/>
              </w:rPr>
              <w:t xml:space="preserve"> </w:t>
            </w:r>
            <w:r w:rsidRPr="00F71393">
              <w:rPr>
                <w:rFonts w:ascii="Aptos" w:hAnsi="Aptos"/>
              </w:rPr>
              <w:t>5 other student-led podcasts</w:t>
            </w:r>
            <w:r w:rsidR="002B2ACA" w:rsidRPr="00F71393">
              <w:rPr>
                <w:rFonts w:ascii="Aptos" w:hAnsi="Aptos"/>
              </w:rPr>
              <w:t xml:space="preserve"> as part of a peer review process.</w:t>
            </w:r>
            <w:r w:rsidR="002B2ACA">
              <w:rPr>
                <w:rFonts w:ascii="Aptos" w:hAnsi="Aptos"/>
                <w:sz w:val="32"/>
                <w:szCs w:val="32"/>
              </w:rPr>
              <w:t xml:space="preserve"> </w:t>
            </w:r>
          </w:p>
        </w:tc>
      </w:tr>
      <w:tr w:rsidR="005D5159" w14:paraId="50CA5318" w14:textId="77777777" w:rsidTr="005D5159">
        <w:tc>
          <w:tcPr>
            <w:tcW w:w="3055" w:type="dxa"/>
          </w:tcPr>
          <w:p w14:paraId="54DD492D" w14:textId="7BC02AD6" w:rsidR="005D5159" w:rsidRPr="00F71393" w:rsidRDefault="00F71393" w:rsidP="00953DD6">
            <w:pPr>
              <w:rPr>
                <w:sz w:val="32"/>
                <w:szCs w:val="32"/>
              </w:rPr>
            </w:pPr>
            <w:r>
              <w:rPr>
                <w:sz w:val="32"/>
                <w:szCs w:val="32"/>
              </w:rPr>
              <w:t>Midterm (</w:t>
            </w:r>
            <w:r w:rsidR="00B57F67">
              <w:rPr>
                <w:sz w:val="32"/>
                <w:szCs w:val="32"/>
              </w:rPr>
              <w:t>30%)</w:t>
            </w:r>
          </w:p>
        </w:tc>
        <w:tc>
          <w:tcPr>
            <w:tcW w:w="7735" w:type="dxa"/>
          </w:tcPr>
          <w:p w14:paraId="484D1924" w14:textId="35AF0200" w:rsidR="005D5159" w:rsidRPr="00B57F67" w:rsidRDefault="00B57F67" w:rsidP="00B57F67">
            <w:pPr>
              <w:tabs>
                <w:tab w:val="left" w:pos="1220"/>
              </w:tabs>
              <w:rPr>
                <w:rFonts w:ascii="Aptos" w:hAnsi="Aptos"/>
              </w:rPr>
            </w:pPr>
            <w:r>
              <w:rPr>
                <w:rFonts w:ascii="Aptos" w:hAnsi="Aptos"/>
              </w:rPr>
              <w:t>Th</w:t>
            </w:r>
            <w:r w:rsidR="00AA6501">
              <w:rPr>
                <w:rFonts w:ascii="Aptos" w:hAnsi="Aptos"/>
              </w:rPr>
              <w:t>ere is one in-class</w:t>
            </w:r>
            <w:r w:rsidR="00F31A65">
              <w:rPr>
                <w:rFonts w:ascii="Aptos" w:hAnsi="Aptos"/>
              </w:rPr>
              <w:t xml:space="preserve"> blue-book</w:t>
            </w:r>
            <w:r w:rsidR="00AA6501">
              <w:rPr>
                <w:rFonts w:ascii="Aptos" w:hAnsi="Aptos"/>
              </w:rPr>
              <w:t xml:space="preserve"> midterm exam for this course. </w:t>
            </w:r>
            <w:r w:rsidR="005A2845">
              <w:rPr>
                <w:rFonts w:ascii="Aptos" w:hAnsi="Aptos"/>
              </w:rPr>
              <w:t xml:space="preserve"> </w:t>
            </w:r>
          </w:p>
        </w:tc>
      </w:tr>
      <w:tr w:rsidR="005D5159" w14:paraId="061A051D" w14:textId="77777777" w:rsidTr="005D5159">
        <w:tc>
          <w:tcPr>
            <w:tcW w:w="3055" w:type="dxa"/>
          </w:tcPr>
          <w:p w14:paraId="7CE29176" w14:textId="597BA640" w:rsidR="005D5159" w:rsidRPr="005A2845" w:rsidRDefault="005A2845" w:rsidP="00953DD6">
            <w:pPr>
              <w:rPr>
                <w:sz w:val="32"/>
                <w:szCs w:val="32"/>
              </w:rPr>
            </w:pPr>
            <w:r>
              <w:rPr>
                <w:sz w:val="32"/>
                <w:szCs w:val="32"/>
              </w:rPr>
              <w:t>Reading Quizzes</w:t>
            </w:r>
            <w:r w:rsidR="00F32455">
              <w:rPr>
                <w:sz w:val="32"/>
                <w:szCs w:val="32"/>
              </w:rPr>
              <w:t xml:space="preserve"> (15%) </w:t>
            </w:r>
          </w:p>
        </w:tc>
        <w:tc>
          <w:tcPr>
            <w:tcW w:w="7735" w:type="dxa"/>
          </w:tcPr>
          <w:p w14:paraId="1AF36297" w14:textId="5E9AFAFF" w:rsidR="005D5159" w:rsidRPr="005A2845" w:rsidRDefault="005A2845" w:rsidP="00953DD6">
            <w:r>
              <w:t>There are weekly</w:t>
            </w:r>
            <w:r w:rsidR="00353412">
              <w:t xml:space="preserve"> reading quizzes for this course. The quizzes are administered on Canvas. You will have two chances to take each quiz and the system will keep your highest grade on each quiz.  These quizzes are designed to incentivize</w:t>
            </w:r>
            <w:r w:rsidR="00F31A65">
              <w:t xml:space="preserve"> completion of</w:t>
            </w:r>
            <w:r w:rsidR="00353412">
              <w:t xml:space="preserve"> the course reading. </w:t>
            </w:r>
            <w:r w:rsidR="00F31A65">
              <w:t xml:space="preserve"> </w:t>
            </w:r>
          </w:p>
        </w:tc>
      </w:tr>
      <w:tr w:rsidR="005D5159" w14:paraId="0D8F88E8" w14:textId="77777777" w:rsidTr="005D5159">
        <w:tc>
          <w:tcPr>
            <w:tcW w:w="3055" w:type="dxa"/>
          </w:tcPr>
          <w:p w14:paraId="2F42DD3D" w14:textId="2E6A0FE1" w:rsidR="005D5159" w:rsidRPr="005A2845" w:rsidRDefault="00F32455" w:rsidP="00953DD6">
            <w:pPr>
              <w:rPr>
                <w:sz w:val="32"/>
                <w:szCs w:val="32"/>
              </w:rPr>
            </w:pPr>
            <w:r>
              <w:rPr>
                <w:sz w:val="32"/>
                <w:szCs w:val="32"/>
              </w:rPr>
              <w:t>Final (</w:t>
            </w:r>
            <w:r w:rsidR="00A241EF">
              <w:rPr>
                <w:sz w:val="32"/>
                <w:szCs w:val="32"/>
              </w:rPr>
              <w:t>30%)</w:t>
            </w:r>
          </w:p>
        </w:tc>
        <w:tc>
          <w:tcPr>
            <w:tcW w:w="7735" w:type="dxa"/>
          </w:tcPr>
          <w:p w14:paraId="332E2D60" w14:textId="4DA90748" w:rsidR="005D5159" w:rsidRPr="00F31A65" w:rsidRDefault="00990D96" w:rsidP="00953DD6">
            <w:r>
              <w:t>There is a final paper for this course that is due by 6PM on 6/9/2025</w:t>
            </w:r>
          </w:p>
        </w:tc>
      </w:tr>
    </w:tbl>
    <w:p w14:paraId="02E1BC68" w14:textId="77777777" w:rsidR="002C4FD3" w:rsidRDefault="002C4FD3" w:rsidP="00953DD6">
      <w:pPr>
        <w:rPr>
          <w:rFonts w:ascii="Britannic Bold" w:hAnsi="Britannic Bold"/>
          <w:sz w:val="32"/>
          <w:szCs w:val="32"/>
        </w:rPr>
      </w:pPr>
    </w:p>
    <w:p w14:paraId="58851D8C" w14:textId="4595C78A" w:rsidR="000F2245" w:rsidRDefault="000F2245" w:rsidP="000F2245">
      <w:pPr>
        <w:pStyle w:val="Heading2"/>
      </w:pPr>
      <w:r>
        <w:rPr>
          <w:noProof/>
        </w:rPr>
        <w:drawing>
          <wp:anchor distT="0" distB="0" distL="114300" distR="114300" simplePos="0" relativeHeight="251658240" behindDoc="0" locked="0" layoutInCell="1" allowOverlap="1" wp14:anchorId="08AAE18A" wp14:editId="7505C33F">
            <wp:simplePos x="0" y="0"/>
            <wp:positionH relativeFrom="margin">
              <wp:align>left</wp:align>
            </wp:positionH>
            <wp:positionV relativeFrom="paragraph">
              <wp:posOffset>351790</wp:posOffset>
            </wp:positionV>
            <wp:extent cx="1336040" cy="933450"/>
            <wp:effectExtent l="152400" t="152400" r="359410" b="361950"/>
            <wp:wrapSquare wrapText="bothSides"/>
            <wp:docPr id="1404795879" name="Picture 7" descr="Kittens in a pineapple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95879" name="Picture 1404795879" descr="Kittens in a pineapple sui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6040" cy="933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 xml:space="preserve">Kitten Policy: </w:t>
      </w:r>
    </w:p>
    <w:p w14:paraId="035C3234" w14:textId="2506156B" w:rsidR="000F2245" w:rsidRPr="00D11394" w:rsidRDefault="000F2245" w:rsidP="000F2245">
      <w:pPr>
        <w:pStyle w:val="NoSpacing"/>
        <w:rPr>
          <w:b/>
          <w:bCs/>
        </w:rPr>
      </w:pPr>
      <w:r>
        <w:t xml:space="preserve">The late work policy is designed to be fair to the majority of students who turn in their work on time and are engaged in class. However, each student may use one “no questions asked” kitten which will enable you to extend the deadline on one assignment for a maximum of two days. To use your kitten simply upload an image of a kitten in place of your assignment and be sure to resubmit the actual assignment within 48 hours of the original due date. </w:t>
      </w:r>
      <w:r w:rsidR="00B330A8">
        <w:t xml:space="preserve">This policy can be used for </w:t>
      </w:r>
      <w:r w:rsidR="005D0A91">
        <w:t xml:space="preserve">papers or the podcast – not for in class exams or the quizzes. </w:t>
      </w:r>
    </w:p>
    <w:p w14:paraId="1A3C4180" w14:textId="77777777" w:rsidR="002C4FD3" w:rsidRDefault="002C4FD3" w:rsidP="00953DD6">
      <w:pPr>
        <w:rPr>
          <w:rFonts w:ascii="Britannic Bold" w:hAnsi="Britannic Bold"/>
          <w:sz w:val="32"/>
          <w:szCs w:val="32"/>
        </w:rPr>
      </w:pPr>
    </w:p>
    <w:p w14:paraId="53CCECAD" w14:textId="77777777" w:rsidR="005D572C" w:rsidRPr="00F76DD7" w:rsidRDefault="005D572C" w:rsidP="00F76DD7">
      <w:pPr>
        <w:pStyle w:val="Heading2"/>
        <w:jc w:val="center"/>
      </w:pPr>
      <w:r w:rsidRPr="00F76DD7">
        <w:t>The Fine Print</w:t>
      </w:r>
    </w:p>
    <w:p w14:paraId="77A09CE9" w14:textId="77777777" w:rsidR="005D572C" w:rsidRPr="00C37EBD" w:rsidRDefault="005D572C" w:rsidP="00F76DD7">
      <w:pPr>
        <w:pStyle w:val="Heading3"/>
      </w:pPr>
      <w:r w:rsidRPr="00C37EBD">
        <w:t>Emergencies and Instructor Illness:</w:t>
      </w:r>
    </w:p>
    <w:p w14:paraId="78EBDECA" w14:textId="2B972722" w:rsidR="005D572C" w:rsidRPr="00C37EBD" w:rsidRDefault="00196C6B" w:rsidP="00C37EBD">
      <w:pPr>
        <w:pStyle w:val="NoSpacing"/>
      </w:pPr>
      <w:r>
        <w:t xml:space="preserve">On occasion, due to weather, events on campus, instructor illness or emergency class may need to be canceled or </w:t>
      </w:r>
      <w:r w:rsidR="00F32311">
        <w:t xml:space="preserve">moved to an online platform. </w:t>
      </w:r>
      <w:r w:rsidR="005D572C" w:rsidRPr="00C37EBD">
        <w:t xml:space="preserve">In the event of </w:t>
      </w:r>
      <w:r w:rsidR="00F32311">
        <w:t xml:space="preserve">such </w:t>
      </w:r>
      <w:r w:rsidR="005D572C" w:rsidRPr="00C37EBD">
        <w:t>an emergency</w:t>
      </w:r>
      <w:r w:rsidR="00F32311">
        <w:t xml:space="preserve"> </w:t>
      </w:r>
      <w:r w:rsidR="005D572C" w:rsidRPr="00C37EBD">
        <w:t>you will be notified</w:t>
      </w:r>
      <w:r w:rsidR="00F32311">
        <w:t xml:space="preserve"> </w:t>
      </w:r>
      <w:r w:rsidR="005D572C" w:rsidRPr="00C37EBD">
        <w:t xml:space="preserve">by email/canvas notification as early as possible </w:t>
      </w:r>
      <w:r w:rsidR="0077288D">
        <w:t xml:space="preserve">with instructions regarding lecture arrangements and any adjustment to the course schedule that are necessary. </w:t>
      </w:r>
    </w:p>
    <w:p w14:paraId="0BCEF002" w14:textId="77777777" w:rsidR="005D572C" w:rsidRPr="00C37EBD" w:rsidRDefault="005D572C" w:rsidP="00F76DD7">
      <w:pPr>
        <w:pStyle w:val="Heading3"/>
      </w:pPr>
      <w:r w:rsidRPr="00C37EBD">
        <w:t xml:space="preserve">Students with Disabilities: </w:t>
      </w:r>
    </w:p>
    <w:p w14:paraId="1CDA43B0" w14:textId="7C6A4641" w:rsidR="005D572C" w:rsidRPr="00C37EBD" w:rsidRDefault="005D572C" w:rsidP="00C37EBD">
      <w:pPr>
        <w:pStyle w:val="NoSpacing"/>
      </w:pPr>
      <w:r w:rsidRPr="00C37EBD">
        <w:t xml:space="preserve">In adherence with “Appendix 3: Policy on Students with Disabilities and Steps for Academic Accommodation” if you require </w:t>
      </w:r>
      <w:r w:rsidR="0077288D">
        <w:t xml:space="preserve">disability </w:t>
      </w:r>
      <w:r w:rsidRPr="00C37EBD">
        <w:t xml:space="preserve">y accommodations for this course you should be registered with the OSD and provide your accommodation letter to Professor Rogers and the Sociology Department Disability Coordinator as early in the quarter as possible. Accommodations cannot be granted retroactively or without a letter from OSD. </w:t>
      </w:r>
    </w:p>
    <w:p w14:paraId="7C636AEF" w14:textId="77777777" w:rsidR="005D572C" w:rsidRPr="00C37EBD" w:rsidRDefault="005D572C" w:rsidP="00C37EBD">
      <w:pPr>
        <w:pStyle w:val="NoSpacing"/>
      </w:pPr>
      <w:r w:rsidRPr="00C37EBD">
        <w:t xml:space="preserve">For further information please see: </w:t>
      </w:r>
      <w:hyperlink r:id="rId31" w:history="1">
        <w:r w:rsidRPr="00C37EBD">
          <w:rPr>
            <w:rStyle w:val="Hyperlink"/>
            <w:color w:val="595959" w:themeColor="text1" w:themeTint="A6"/>
            <w:u w:val="none"/>
          </w:rPr>
          <w:t>http://senate.ucsd.edu/Operating-Procedures/Senate-Manual/Appendices/3</w:t>
        </w:r>
      </w:hyperlink>
      <w:r w:rsidRPr="00C37EBD">
        <w:t xml:space="preserve"> </w:t>
      </w:r>
    </w:p>
    <w:p w14:paraId="60764169" w14:textId="67C402A1" w:rsidR="005D572C" w:rsidRPr="00C37EBD" w:rsidRDefault="00A310EC" w:rsidP="00212BB2">
      <w:pPr>
        <w:pStyle w:val="Heading3"/>
      </w:pPr>
      <w:r w:rsidRPr="00C37EBD">
        <w:rPr>
          <w:noProof/>
        </w:rPr>
        <w:lastRenderedPageBreak/>
        <w:drawing>
          <wp:anchor distT="0" distB="0" distL="114300" distR="114300" simplePos="0" relativeHeight="251663360" behindDoc="0" locked="0" layoutInCell="1" allowOverlap="1" wp14:anchorId="0ECC9193" wp14:editId="4FCD954E">
            <wp:simplePos x="0" y="0"/>
            <wp:positionH relativeFrom="margin">
              <wp:posOffset>-82550</wp:posOffset>
            </wp:positionH>
            <wp:positionV relativeFrom="paragraph">
              <wp:posOffset>276860</wp:posOffset>
            </wp:positionV>
            <wp:extent cx="838200" cy="838200"/>
            <wp:effectExtent l="0" t="0" r="0" b="0"/>
            <wp:wrapThrough wrapText="bothSides">
              <wp:wrapPolygon edited="0">
                <wp:start x="9327" y="491"/>
                <wp:lineTo x="3436" y="3436"/>
                <wp:lineTo x="1473" y="5891"/>
                <wp:lineTo x="982" y="12764"/>
                <wp:lineTo x="4418" y="17182"/>
                <wp:lineTo x="4418" y="20618"/>
                <wp:lineTo x="16691" y="20618"/>
                <wp:lineTo x="17182" y="17182"/>
                <wp:lineTo x="20127" y="12764"/>
                <wp:lineTo x="19636" y="5891"/>
                <wp:lineTo x="17673" y="3436"/>
                <wp:lineTo x="11782" y="491"/>
                <wp:lineTo x="9327" y="491"/>
              </wp:wrapPolygon>
            </wp:wrapThrough>
            <wp:docPr id="1082147140" name="Picture 9"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47140" name="Picture 9" descr="Scales of justice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5D572C" w:rsidRPr="00C37EBD">
        <w:t xml:space="preserve">UCSD Statement of Academic Integrity: </w:t>
      </w:r>
    </w:p>
    <w:p w14:paraId="33B830F6" w14:textId="72C0C149" w:rsidR="005D572C" w:rsidRPr="00C37EBD" w:rsidRDefault="005D572C" w:rsidP="00C37EBD">
      <w:pPr>
        <w:pStyle w:val="NoSpacing"/>
      </w:pPr>
      <w:r w:rsidRPr="00C37EBD">
        <w:rPr>
          <w:rStyle w:val="markedcontent"/>
        </w:rPr>
        <w:t>Plagiarism is using the ideas or words of</w:t>
      </w:r>
      <w:r w:rsidRPr="00C37EBD">
        <w:t xml:space="preserve"> </w:t>
      </w:r>
      <w:r w:rsidRPr="00C37EBD">
        <w:rPr>
          <w:rStyle w:val="markedcontent"/>
        </w:rPr>
        <w:t>someone else without acknowledging them as the other person’s. The minimum</w:t>
      </w:r>
      <w:r w:rsidRPr="00C37EBD">
        <w:t xml:space="preserve"> </w:t>
      </w:r>
      <w:r w:rsidRPr="00C37EBD">
        <w:rPr>
          <w:rStyle w:val="markedcontent"/>
        </w:rPr>
        <w:t>punishment for plagiarism on any written assignment or exam in this course is a failing</w:t>
      </w:r>
      <w:r w:rsidRPr="00C37EBD">
        <w:t xml:space="preserve"> </w:t>
      </w:r>
      <w:r w:rsidRPr="00C37EBD">
        <w:rPr>
          <w:rStyle w:val="markedcontent"/>
        </w:rPr>
        <w:t xml:space="preserve">grade for the course. Even if you would numerically be able to pass the course with a zero on the plagiarized assignment, you will still receive a failing grade. </w:t>
      </w:r>
    </w:p>
    <w:p w14:paraId="3C3B22B6" w14:textId="46B13B76" w:rsidR="005D572C" w:rsidRPr="00C37EBD" w:rsidRDefault="005D572C" w:rsidP="00C37EBD">
      <w:pPr>
        <w:pStyle w:val="NoSpacing"/>
      </w:pPr>
      <w:r w:rsidRPr="00C37EBD">
        <w:t xml:space="preserve">Students are responsible for producing their </w:t>
      </w:r>
      <w:r w:rsidR="00C2217B" w:rsidRPr="00C37EBD">
        <w:t>own</w:t>
      </w:r>
      <w:r w:rsidRPr="00C37EBD">
        <w:t xml:space="preserve"> original work in this class without unauthorized aid of any kind, including the use of generative AI programs such as ChatGPT to complete any portion of a written assignment. Don't replace yourself with </w:t>
      </w:r>
      <w:r w:rsidRPr="00C37EBD">
        <w:rPr>
          <w:rStyle w:val="Emphasis"/>
          <w:rFonts w:eastAsiaTheme="majorEastAsia"/>
          <w:i w:val="0"/>
          <w:iCs w:val="0"/>
        </w:rPr>
        <w:t>ChatGPT, you have come to the university for a reason and that reason cannot be accomplished by allowing a computer program to complete your coursework for you.</w:t>
      </w:r>
      <w:r w:rsidRPr="00C37EBD">
        <w:t xml:space="preserve"> Representing someone (or something) else’s work as your own will not be tolerated, as outlined in the UCSD Policy on Academic Integrity published in the UCSD General Catalog. All assignments for this course where sources are used (except Blue Book Exams) should include a bibliography. Work that is not your own should always be cited.</w:t>
      </w:r>
    </w:p>
    <w:p w14:paraId="43AF75AF" w14:textId="77777777" w:rsidR="005D572C" w:rsidRPr="00C37EBD" w:rsidRDefault="005D572C" w:rsidP="00F76DD7">
      <w:pPr>
        <w:pStyle w:val="Heading4"/>
      </w:pPr>
      <w:r w:rsidRPr="00C37EBD">
        <w:t>As noted in the FAQ page from AIO:</w:t>
      </w:r>
    </w:p>
    <w:p w14:paraId="007525C4" w14:textId="77777777" w:rsidR="00212BB2" w:rsidRPr="00212BB2" w:rsidRDefault="005D572C" w:rsidP="00212BB2">
      <w:pPr>
        <w:pStyle w:val="NoSpacing"/>
        <w:spacing w:after="0"/>
      </w:pPr>
      <w:r w:rsidRPr="00212BB2">
        <w:t>“As a Triton, you're expected to know some of the basics of excelling with integrity. For example:</w:t>
      </w:r>
    </w:p>
    <w:p w14:paraId="40C29B78" w14:textId="56511A92" w:rsidR="005D572C" w:rsidRPr="00212BB2" w:rsidRDefault="005D572C" w:rsidP="00212BB2">
      <w:pPr>
        <w:pStyle w:val="NoSpacing"/>
        <w:numPr>
          <w:ilvl w:val="0"/>
          <w:numId w:val="4"/>
        </w:numPr>
        <w:spacing w:after="0"/>
      </w:pPr>
      <w:r w:rsidRPr="00212BB2">
        <w:t>Cite your sources.</w:t>
      </w:r>
    </w:p>
    <w:p w14:paraId="04D329D5" w14:textId="77777777" w:rsidR="005D572C" w:rsidRPr="00212BB2" w:rsidRDefault="005D572C" w:rsidP="00212BB2">
      <w:pPr>
        <w:pStyle w:val="NoSpacing"/>
        <w:numPr>
          <w:ilvl w:val="0"/>
          <w:numId w:val="4"/>
        </w:numPr>
        <w:spacing w:after="0"/>
      </w:pPr>
      <w:r w:rsidRPr="00212BB2">
        <w:t>Complete in-class tests and take-home tests independently.</w:t>
      </w:r>
    </w:p>
    <w:p w14:paraId="33F87EB0" w14:textId="77777777" w:rsidR="005D572C" w:rsidRPr="00212BB2" w:rsidRDefault="005D572C" w:rsidP="00212BB2">
      <w:pPr>
        <w:pStyle w:val="NoSpacing"/>
        <w:numPr>
          <w:ilvl w:val="0"/>
          <w:numId w:val="4"/>
        </w:numPr>
        <w:spacing w:after="0"/>
      </w:pPr>
      <w:r w:rsidRPr="00212BB2">
        <w:t>Complete your own homework assignments.</w:t>
      </w:r>
    </w:p>
    <w:p w14:paraId="5F20E327" w14:textId="77777777" w:rsidR="005D572C" w:rsidRPr="00212BB2" w:rsidRDefault="005D572C" w:rsidP="00212BB2">
      <w:pPr>
        <w:pStyle w:val="NoSpacing"/>
        <w:spacing w:after="0"/>
      </w:pPr>
      <w:r w:rsidRPr="00212BB2">
        <w:t>In general, the AI Office recommends that before you engage in an action related to academic course work, assignments or exams, run your action through the following three tests:</w:t>
      </w:r>
    </w:p>
    <w:p w14:paraId="0BB7385F" w14:textId="77777777" w:rsidR="005D572C" w:rsidRPr="00212BB2" w:rsidRDefault="005D572C" w:rsidP="00212BB2">
      <w:pPr>
        <w:pStyle w:val="NoSpacing"/>
        <w:spacing w:after="0"/>
        <w:ind w:left="720"/>
      </w:pPr>
      <w:r w:rsidRPr="00212BB2">
        <w:t>VALUES - is the action honest, responsible, respectful, fair, and trustworthy?</w:t>
      </w:r>
    </w:p>
    <w:p w14:paraId="0EFA48E4" w14:textId="77777777" w:rsidR="005D572C" w:rsidRPr="00212BB2" w:rsidRDefault="005D572C" w:rsidP="00212BB2">
      <w:pPr>
        <w:pStyle w:val="NoSpacing"/>
        <w:spacing w:after="0"/>
        <w:ind w:left="720"/>
      </w:pPr>
      <w:r w:rsidRPr="00212BB2">
        <w:t>STANDARDS - does the action honor the integrity standards set by the University and/or by the course instructor?</w:t>
      </w:r>
    </w:p>
    <w:p w14:paraId="32CB0508" w14:textId="77777777" w:rsidR="005D572C" w:rsidRPr="00212BB2" w:rsidRDefault="005D572C" w:rsidP="00212BB2">
      <w:pPr>
        <w:pStyle w:val="NoSpacing"/>
        <w:spacing w:after="0"/>
        <w:ind w:left="720"/>
      </w:pPr>
      <w:r w:rsidRPr="00212BB2">
        <w:t>EXPOSURE - if my action was exposed to the course instructor or the AI Office, would I be okay with that, or would they approve?</w:t>
      </w:r>
    </w:p>
    <w:p w14:paraId="318CD235" w14:textId="5EA6AF96" w:rsidR="005D572C" w:rsidRPr="00212BB2" w:rsidRDefault="005D572C" w:rsidP="00212BB2">
      <w:pPr>
        <w:pStyle w:val="NoSpacing"/>
        <w:spacing w:after="0"/>
      </w:pPr>
      <w:r w:rsidRPr="00212BB2">
        <w:t xml:space="preserve">If the answer to ANY of the tests is </w:t>
      </w:r>
      <w:r w:rsidR="00C2217B" w:rsidRPr="00212BB2">
        <w:t>NO</w:t>
      </w:r>
      <w:r w:rsidRPr="00212BB2">
        <w:t>, then the action is likely a violation of academic integrity so avoid it!</w:t>
      </w:r>
    </w:p>
    <w:p w14:paraId="4A085CCF" w14:textId="5996C0A4" w:rsidR="00F76DD7" w:rsidRDefault="005D572C" w:rsidP="00C37EBD">
      <w:pPr>
        <w:pStyle w:val="NoSpacing"/>
      </w:pPr>
      <w:r w:rsidRPr="00C37EBD">
        <w:t>Please familiarize yourself with the definitions of cheating</w:t>
      </w:r>
      <w:r w:rsidR="00212BB2">
        <w:t>:</w:t>
      </w:r>
    </w:p>
    <w:p w14:paraId="24D4BD70" w14:textId="54F99AFD" w:rsidR="00F76DD7" w:rsidRDefault="00212BB2" w:rsidP="00212BB2">
      <w:pPr>
        <w:pStyle w:val="NoSpacing"/>
        <w:spacing w:after="0"/>
      </w:pPr>
      <w:hyperlink r:id="rId34" w:history="1">
        <w:r w:rsidRPr="00E3188E">
          <w:rPr>
            <w:rStyle w:val="Hyperlink"/>
          </w:rPr>
          <w:t>http://academicintegrity.ucsd.edu/excel-integrity/define-cheating/index.html</w:t>
        </w:r>
      </w:hyperlink>
    </w:p>
    <w:p w14:paraId="1349F7AE" w14:textId="0F015B0F" w:rsidR="005D572C" w:rsidRPr="00C37EBD" w:rsidRDefault="00F76DD7" w:rsidP="00212BB2">
      <w:pPr>
        <w:pStyle w:val="NoSpacing"/>
        <w:spacing w:after="0"/>
      </w:pPr>
      <w:hyperlink r:id="rId35" w:history="1">
        <w:r w:rsidRPr="00E3188E">
          <w:rPr>
            <w:rStyle w:val="Hyperlink"/>
          </w:rPr>
          <w:t>http://senate.ucsd.edu/Operating-Procedures/Senate-Manual/Appendices/2</w:t>
        </w:r>
      </w:hyperlink>
    </w:p>
    <w:p w14:paraId="45EB4755" w14:textId="77777777" w:rsidR="00212BB2" w:rsidRDefault="00212BB2" w:rsidP="00F76DD7">
      <w:pPr>
        <w:pStyle w:val="Heading3"/>
      </w:pPr>
    </w:p>
    <w:p w14:paraId="17AF891C" w14:textId="6A15159E" w:rsidR="005D572C" w:rsidRPr="00C37EBD" w:rsidRDefault="005D572C" w:rsidP="00F76DD7">
      <w:pPr>
        <w:pStyle w:val="Heading3"/>
      </w:pPr>
      <w:r w:rsidRPr="00C37EBD">
        <w:t>TITLE IX Mandated Reporter Policy</w:t>
      </w:r>
    </w:p>
    <w:p w14:paraId="442BB8CF" w14:textId="6FE5F7C0" w:rsidR="005D572C" w:rsidRPr="00C37EBD" w:rsidRDefault="005D572C" w:rsidP="00C37EBD">
      <w:pPr>
        <w:pStyle w:val="NoSpacing"/>
      </w:pPr>
      <w:r w:rsidRPr="00C37EBD">
        <w:t xml:space="preserve">UCSD Faculty, Staff, and Students believe in creating a community free from interpersonal violence, including sexual assault, partner violence, and stalking, in which all members feel safe and respected. I believe each student deserves a safe environment to pursue an education and I understand the devastating impact forms of power-based personal violence (i.e. sexual assault, dating/domestic violence, and stalking) may have. I am dedicated to </w:t>
      </w:r>
      <w:r w:rsidR="00C2217B" w:rsidRPr="00C37EBD">
        <w:t>making</w:t>
      </w:r>
      <w:r w:rsidRPr="00C37EBD">
        <w:t xml:space="preserve"> our campus safe.</w:t>
      </w:r>
    </w:p>
    <w:p w14:paraId="5C5DBB88" w14:textId="77777777" w:rsidR="005D572C" w:rsidRPr="00C37EBD" w:rsidRDefault="005D572C" w:rsidP="00C37EBD">
      <w:pPr>
        <w:pStyle w:val="NoSpacing"/>
      </w:pPr>
      <w:r w:rsidRPr="00C37EBD">
        <w:t xml:space="preserve">Please know that all faculty and staff on campus are mandatory reporters. This means that if you disclose an experience of sexual misconduct to me, I must report the experience to UCSD’s Title IX Coordinator, office. If you would like to co-report your experience in a way that feels comfortable for you, we can discuss that process. Filing a sexual misconduct report does not mean you will have to get involved with an investigation or go to court. For </w:t>
      </w:r>
      <w:r w:rsidRPr="00C37EBD">
        <w:lastRenderedPageBreak/>
        <w:t xml:space="preserve">more information on UCSD policy regarding nondiscrimination, sexual harassment, and sexual violence see: </w:t>
      </w:r>
      <w:hyperlink r:id="rId36" w:history="1">
        <w:r w:rsidRPr="00C37EBD">
          <w:rPr>
            <w:rStyle w:val="Hyperlink"/>
            <w:color w:val="595959" w:themeColor="text1" w:themeTint="A6"/>
            <w:u w:val="none"/>
          </w:rPr>
          <w:t>https://www.ucsd.edu/catalog/front/shpp.html</w:t>
        </w:r>
      </w:hyperlink>
      <w:r w:rsidRPr="00C37EBD">
        <w:t xml:space="preserve"> </w:t>
      </w:r>
    </w:p>
    <w:p w14:paraId="2682772B" w14:textId="59960339" w:rsidR="005D572C" w:rsidRPr="00C37EBD" w:rsidRDefault="005D572C" w:rsidP="008D4DD7">
      <w:pPr>
        <w:pStyle w:val="NoSpacing"/>
      </w:pPr>
      <w:r w:rsidRPr="00C37EBD">
        <w:t>If you have experienced sexual violence and wish to reach out there is support available through UCSD via CARE at SARC (</w:t>
      </w:r>
      <w:hyperlink r:id="rId37" w:history="1">
        <w:r w:rsidRPr="00C37EBD">
          <w:rPr>
            <w:rStyle w:val="Hyperlink"/>
            <w:color w:val="595959" w:themeColor="text1" w:themeTint="A6"/>
            <w:u w:val="none"/>
          </w:rPr>
          <w:t>https://care.ucsd.edu/</w:t>
        </w:r>
      </w:hyperlink>
      <w:r w:rsidRPr="00C37EBD">
        <w:t xml:space="preserve">) or CAPS (https://wellness.ucsd.edu/CAPS/about/Pages/contact.aspx). If you wish to seek assistance outside of the University system you can also contact RAINN via 800.656.HOPE (4673) or online (RAINN.org) where they have online chat services available or dial 411. </w:t>
      </w:r>
    </w:p>
    <w:p w14:paraId="76226AF5" w14:textId="77777777" w:rsidR="005D572C" w:rsidRPr="00C37EBD" w:rsidRDefault="005D572C" w:rsidP="008D4DD7">
      <w:pPr>
        <w:pStyle w:val="Heading3"/>
      </w:pPr>
      <w:r w:rsidRPr="00C37EBD">
        <w:t>Incomplete, late or missing work/Difficulties with the course</w:t>
      </w:r>
    </w:p>
    <w:p w14:paraId="216E3E01" w14:textId="42C6C8AF" w:rsidR="005D572C" w:rsidRPr="00C37EBD" w:rsidRDefault="005D572C" w:rsidP="00C37EBD">
      <w:pPr>
        <w:pStyle w:val="NoSpacing"/>
      </w:pPr>
      <w:r w:rsidRPr="00C37EBD">
        <w:t>If you are experiencing strains or circumstances that are getting in the way of the course, technical difficulties, or difficulties with course content I encourage you to reach out to me sooner rather</w:t>
      </w:r>
      <w:r w:rsidR="001F7158">
        <w:t xml:space="preserve"> than</w:t>
      </w:r>
      <w:r w:rsidRPr="00C37EBD">
        <w:t xml:space="preserve"> later.  The sooner that </w:t>
      </w:r>
      <w:r w:rsidR="00F47AFF">
        <w:t>I am</w:t>
      </w:r>
      <w:r w:rsidRPr="00C37EBD">
        <w:t xml:space="preserve"> alerted to your struggles the better </w:t>
      </w:r>
      <w:r w:rsidR="00F47AFF">
        <w:t>I</w:t>
      </w:r>
      <w:r w:rsidRPr="00C37EBD">
        <w:t xml:space="preserve"> a</w:t>
      </w:r>
      <w:r w:rsidR="00F47AFF">
        <w:t>m</w:t>
      </w:r>
      <w:r w:rsidRPr="00C37EBD">
        <w:t xml:space="preserve"> able to assist you.  </w:t>
      </w:r>
    </w:p>
    <w:p w14:paraId="3EC3F15C" w14:textId="28432D9B" w:rsidR="005D572C" w:rsidRPr="00C37EBD" w:rsidRDefault="005D572C" w:rsidP="00F47AFF">
      <w:pPr>
        <w:pStyle w:val="NoSpacing"/>
      </w:pPr>
      <w:r w:rsidRPr="00C37EBD">
        <w:t>Late assignments present difficulties for both the professor and the student and are best avoided.  I will not accept late papers</w:t>
      </w:r>
      <w:r w:rsidR="00F47AFF">
        <w:t xml:space="preserve"> with the exception of the use of the kitten policy</w:t>
      </w:r>
      <w:r w:rsidRPr="00C37EBD">
        <w:t>.  Make-up exams will not be given in this course except in the event of extraordinary and unusual circumstances that must be documented.</w:t>
      </w:r>
      <w:r w:rsidR="00F47AFF">
        <w:t xml:space="preserve"> If a make up exam is </w:t>
      </w:r>
      <w:r w:rsidR="002961DA">
        <w:t>necessary,</w:t>
      </w:r>
      <w:r w:rsidR="00F47AFF">
        <w:t xml:space="preserve"> the content will be different from the one given in class and I reserve the right to adjust the format.  All make up exams will be given in supervised circumstances (Triton Testing Center or in Dr. Rogers’s office). Quizzes will be accepted up to three days late, but a 10% per day penalty is applied.</w:t>
      </w:r>
      <w:r w:rsidRPr="00C37EBD">
        <w:t xml:space="preserve">  </w:t>
      </w:r>
    </w:p>
    <w:p w14:paraId="7E0F3880" w14:textId="77777777" w:rsidR="005D572C" w:rsidRPr="00C37EBD" w:rsidRDefault="005D572C" w:rsidP="008D4DD7">
      <w:pPr>
        <w:pStyle w:val="Heading3"/>
      </w:pPr>
      <w:r w:rsidRPr="00C37EBD">
        <w:t>Extra Credit and Grade Bumping</w:t>
      </w:r>
    </w:p>
    <w:p w14:paraId="216034AE" w14:textId="7826A62E" w:rsidR="00833659" w:rsidRPr="00C37EBD" w:rsidRDefault="005D572C" w:rsidP="00C37EBD">
      <w:pPr>
        <w:pStyle w:val="NoSpacing"/>
      </w:pPr>
      <w:r w:rsidRPr="00C37EBD">
        <w:t>I will not assign extra credit to the class as a whole or to individuals, please do not ask to be assigned extra credit. Grade cut-off points are set to reflect a policy of rounding to the closest percentage point.  As a matter of academic integrity grade cut-offs must exist and they must be consistent. Please do not email me or your TA to request a “grade bump” or “rounding up” of your grade at the end of the academic quarter. I empathize with the frustration that a near miss of a desired grade engenders, but I cannot arbitrarily bump course grades.</w:t>
      </w:r>
    </w:p>
    <w:p w14:paraId="0030FB38" w14:textId="77777777" w:rsidR="005D572C" w:rsidRPr="00C37EBD" w:rsidRDefault="005D572C" w:rsidP="00D3770B">
      <w:pPr>
        <w:pStyle w:val="Heading3"/>
      </w:pPr>
      <w:r w:rsidRPr="00C37EBD">
        <w:t>Difficulty with Course Subject Matter and Civility Expectations</w:t>
      </w:r>
    </w:p>
    <w:p w14:paraId="722234FC" w14:textId="032909C3" w:rsidR="005D572C" w:rsidRPr="00C37EBD" w:rsidRDefault="005D572C" w:rsidP="00C37EBD">
      <w:pPr>
        <w:pStyle w:val="NoSpacing"/>
      </w:pPr>
      <w:r w:rsidRPr="00C37EBD">
        <w:t xml:space="preserve">Sociology is the study of society and as such any sociology course will deal with a variety of sensitive and “hot button” issues.  It is understandable that course materials may bring up personal concerns </w:t>
      </w:r>
      <w:r w:rsidR="00A15767">
        <w:t>or</w:t>
      </w:r>
      <w:r w:rsidRPr="00C37EBD">
        <w:t xml:space="preserve"> history for students. In this course we will discuss a variety of topics, including, but not limited to: </w:t>
      </w:r>
      <w:r w:rsidR="00A15767">
        <w:t xml:space="preserve">health, illness, poverty, social policy, birth, death, vaccines, </w:t>
      </w:r>
      <w:r w:rsidRPr="00C37EBD">
        <w:t>a</w:t>
      </w:r>
      <w:r w:rsidR="00692D15">
        <w:t>mong</w:t>
      </w:r>
      <w:r w:rsidRPr="00C37EBD">
        <w:t xml:space="preserve"> others.  </w:t>
      </w:r>
    </w:p>
    <w:p w14:paraId="2C3ECE2B" w14:textId="77777777" w:rsidR="005D572C" w:rsidRPr="00C37EBD" w:rsidRDefault="005D572C" w:rsidP="00D3770B">
      <w:pPr>
        <w:pStyle w:val="Heading3"/>
      </w:pPr>
      <w:r w:rsidRPr="00C37EBD">
        <w:t>Resources from the University and Surrounding community</w:t>
      </w:r>
    </w:p>
    <w:p w14:paraId="0078049E" w14:textId="77777777" w:rsidR="005D572C" w:rsidRPr="00C37EBD" w:rsidRDefault="005D572C" w:rsidP="00C37EBD">
      <w:pPr>
        <w:pStyle w:val="NoSpacing"/>
      </w:pPr>
      <w:r w:rsidRPr="00C37EBD">
        <w:t xml:space="preserve">UCSD Writing Hub - </w:t>
      </w:r>
      <w:hyperlink r:id="rId38" w:history="1">
        <w:r w:rsidRPr="00C37EBD">
          <w:rPr>
            <w:rStyle w:val="Hyperlink"/>
            <w:color w:val="595959" w:themeColor="text1" w:themeTint="A6"/>
            <w:u w:val="none"/>
          </w:rPr>
          <w:t>https://writinghub.ucsd.edu/for-undergrads/index.html</w:t>
        </w:r>
      </w:hyperlink>
    </w:p>
    <w:p w14:paraId="1755CF55" w14:textId="77777777" w:rsidR="005D572C" w:rsidRPr="00C37EBD" w:rsidRDefault="005D572C" w:rsidP="00C37EBD">
      <w:pPr>
        <w:pStyle w:val="NoSpacing"/>
      </w:pPr>
      <w:r w:rsidRPr="00C37EBD">
        <w:t xml:space="preserve">OASIS Program - </w:t>
      </w:r>
      <w:hyperlink r:id="rId39" w:history="1">
        <w:r w:rsidRPr="00C37EBD">
          <w:rPr>
            <w:rStyle w:val="Hyperlink"/>
            <w:color w:val="595959" w:themeColor="text1" w:themeTint="A6"/>
            <w:u w:val="none"/>
          </w:rPr>
          <w:t>https://oasis.ucsd.edu/</w:t>
        </w:r>
      </w:hyperlink>
    </w:p>
    <w:p w14:paraId="5EB1441A" w14:textId="4C89D7D7" w:rsidR="00D3770B" w:rsidRPr="00C37EBD" w:rsidRDefault="005D572C" w:rsidP="00C37EBD">
      <w:pPr>
        <w:pStyle w:val="NoSpacing"/>
      </w:pPr>
      <w:r w:rsidRPr="00C37EBD">
        <w:t xml:space="preserve">Campus Resources - </w:t>
      </w:r>
      <w:hyperlink r:id="rId40" w:history="1">
        <w:r w:rsidRPr="00C37EBD">
          <w:rPr>
            <w:rStyle w:val="Hyperlink"/>
            <w:color w:val="595959" w:themeColor="text1" w:themeTint="A6"/>
            <w:u w:val="none"/>
          </w:rPr>
          <w:t>https://thecolleges.ucsd.edu/nonresidentinfo/resources/campus-resources.html</w:t>
        </w:r>
      </w:hyperlink>
      <w:r w:rsidRPr="00C37EBD">
        <w:t xml:space="preserve"> </w:t>
      </w:r>
    </w:p>
    <w:p w14:paraId="59278057" w14:textId="17685BA6" w:rsidR="005D572C" w:rsidRPr="00C37EBD" w:rsidRDefault="005D572C" w:rsidP="00C37EBD">
      <w:pPr>
        <w:pStyle w:val="NoSpacing"/>
      </w:pPr>
      <w:r w:rsidRPr="00C37EBD">
        <w:t>CAPS Central Office and Urgent Care</w:t>
      </w:r>
      <w:r w:rsidR="002961DA" w:rsidRPr="00C37EBD">
        <w:t>: 858</w:t>
      </w:r>
      <w:r w:rsidRPr="00C37EBD">
        <w:t>-534- 3755</w:t>
      </w:r>
    </w:p>
    <w:p w14:paraId="5B737128" w14:textId="77777777" w:rsidR="005D572C" w:rsidRPr="00C37EBD" w:rsidRDefault="005D572C" w:rsidP="00C37EBD">
      <w:pPr>
        <w:pStyle w:val="NoSpacing"/>
      </w:pPr>
      <w:r w:rsidRPr="00C37EBD">
        <w:t>CAPS After-Hours Crisis Counseling (24 hours): 858-534-3755</w:t>
      </w:r>
    </w:p>
    <w:p w14:paraId="76C8E66B" w14:textId="77777777" w:rsidR="005D572C" w:rsidRPr="00C37EBD" w:rsidRDefault="005D572C" w:rsidP="00C37EBD">
      <w:pPr>
        <w:pStyle w:val="NoSpacing"/>
      </w:pPr>
      <w:r w:rsidRPr="00C37EBD">
        <w:t>Suicide Crisis Hotline: 988 - Chat option available on their website: https://suicidepreventionlifeline.org</w:t>
      </w:r>
    </w:p>
    <w:p w14:paraId="143C7D60" w14:textId="77777777" w:rsidR="005D572C" w:rsidRPr="00C37EBD" w:rsidRDefault="005D572C" w:rsidP="00C37EBD">
      <w:pPr>
        <w:pStyle w:val="NoSpacing"/>
      </w:pPr>
      <w:r w:rsidRPr="00C37EBD">
        <w:t>San Diego Warm Line (Non-emergency, but in need of support): 800-930-9276</w:t>
      </w:r>
    </w:p>
    <w:p w14:paraId="6FA291EE" w14:textId="77777777" w:rsidR="005D572C" w:rsidRDefault="005D572C" w:rsidP="00C37EBD">
      <w:pPr>
        <w:pStyle w:val="NoSpacing"/>
      </w:pPr>
      <w:r w:rsidRPr="00C37EBD">
        <w:lastRenderedPageBreak/>
        <w:t>NAMI San Diego Family and Peer Support Helpline: 619-543-1434, 800-523-5933</w:t>
      </w:r>
    </w:p>
    <w:p w14:paraId="5BFD75DD" w14:textId="77777777" w:rsidR="00B71B49" w:rsidRPr="00445233" w:rsidRDefault="00B71B49" w:rsidP="00B71B49">
      <w:pPr>
        <w:pStyle w:val="Heading3"/>
        <w:rPr>
          <w:rFonts w:eastAsia="Times New Roman"/>
        </w:rPr>
      </w:pPr>
      <w:r w:rsidRPr="00445233">
        <w:rPr>
          <w:rFonts w:eastAsia="Times New Roman"/>
        </w:rPr>
        <w:t>Food Support for Students</w:t>
      </w:r>
    </w:p>
    <w:p w14:paraId="259F7F45" w14:textId="39B3A67D" w:rsidR="00B71B49" w:rsidRPr="00445233" w:rsidRDefault="00B71B49" w:rsidP="00B71B49">
      <w:pPr>
        <w:pStyle w:val="NoSpacing"/>
      </w:pPr>
      <w:r w:rsidRPr="00445233">
        <w:rPr>
          <w:i/>
          <w:iCs/>
        </w:rPr>
        <w:t>If you are skipping and stretching meals, or having difficulties affording or accessing food, you may be eligible for CalFresh, California’s Supplemental Nutrition Assistance Program, that can provide up to $292 a month in free money on a debit card to buy food. Students can apply at benefitscal.com/r/ucsandiegocalfresh</w:t>
      </w:r>
      <w:r>
        <w:t xml:space="preserve"> </w:t>
      </w:r>
    </w:p>
    <w:p w14:paraId="72E247B0" w14:textId="77777777" w:rsidR="00B71B49" w:rsidRDefault="00B71B49" w:rsidP="00B71B49">
      <w:pPr>
        <w:pStyle w:val="NoSpacing"/>
      </w:pPr>
      <w:r w:rsidRPr="00445233">
        <w:rPr>
          <w:i/>
          <w:iCs/>
        </w:rPr>
        <w:t>The Hub Basic Needs Center empowers all students by connecting them to resources for food, stable housing and financial literacy. Visit their site at basicneeds.ucsd.edu</w:t>
      </w:r>
      <w:r w:rsidRPr="00445233">
        <w:t> </w:t>
      </w:r>
    </w:p>
    <w:p w14:paraId="123FECDC" w14:textId="223E2537" w:rsidR="001214C7" w:rsidRDefault="00981C06" w:rsidP="001269C9">
      <w:pPr>
        <w:pStyle w:val="NoSpacing"/>
        <w:spacing w:after="0" w:line="240" w:lineRule="auto"/>
        <w:rPr>
          <w:color w:val="7030A0"/>
        </w:rPr>
      </w:pPr>
      <w:r w:rsidRPr="001269C9">
        <w:rPr>
          <w:color w:val="7030A0"/>
        </w:rPr>
        <w:t>**** This syllabus is subject to further change or revision, as needed, to best realize the educational</w:t>
      </w:r>
      <w:r w:rsidR="001269C9" w:rsidRPr="001269C9">
        <w:rPr>
          <w:color w:val="7030A0"/>
        </w:rPr>
        <w:t xml:space="preserve"> </w:t>
      </w:r>
      <w:r w:rsidRPr="001269C9">
        <w:rPr>
          <w:color w:val="7030A0"/>
        </w:rPr>
        <w:t>goals of the course. Necessary revisions will be announced in class or on course materials with</w:t>
      </w:r>
      <w:r w:rsidR="001269C9" w:rsidRPr="001269C9">
        <w:rPr>
          <w:color w:val="7030A0"/>
        </w:rPr>
        <w:t xml:space="preserve"> </w:t>
      </w:r>
      <w:r w:rsidRPr="001269C9">
        <w:rPr>
          <w:color w:val="7030A0"/>
        </w:rPr>
        <w:t>fair prior notice.****</w:t>
      </w:r>
    </w:p>
    <w:p w14:paraId="4CE3A9D4" w14:textId="77777777" w:rsidR="00B77E00" w:rsidRDefault="00B77E00" w:rsidP="001269C9">
      <w:pPr>
        <w:pStyle w:val="NoSpacing"/>
        <w:spacing w:after="0" w:line="240" w:lineRule="auto"/>
        <w:rPr>
          <w:color w:val="7030A0"/>
        </w:rPr>
      </w:pPr>
    </w:p>
    <w:p w14:paraId="2211291B" w14:textId="77777777" w:rsidR="00B77E00" w:rsidRPr="001269C9" w:rsidRDefault="00B77E00" w:rsidP="001269C9">
      <w:pPr>
        <w:pStyle w:val="NoSpacing"/>
        <w:spacing w:after="0" w:line="240" w:lineRule="auto"/>
        <w:rPr>
          <w:color w:val="7030A0"/>
        </w:rPr>
      </w:pPr>
    </w:p>
    <w:p w14:paraId="4A33380C" w14:textId="239B4FD8" w:rsidR="00BA2088" w:rsidRDefault="001214C7" w:rsidP="001214C7">
      <w:pPr>
        <w:pStyle w:val="Heading2"/>
        <w:rPr>
          <w:rFonts w:eastAsia="Times New Roman"/>
        </w:rPr>
      </w:pPr>
      <w:r>
        <w:rPr>
          <w:rFonts w:eastAsia="Times New Roman"/>
        </w:rPr>
        <w:t>Course Readings and Lecture Schedule (Subject to Change)</w:t>
      </w:r>
    </w:p>
    <w:tbl>
      <w:tblPr>
        <w:tblStyle w:val="TableGrid"/>
        <w:tblW w:w="0" w:type="auto"/>
        <w:tblLayout w:type="fixed"/>
        <w:tblLook w:val="04A0" w:firstRow="1" w:lastRow="0" w:firstColumn="1" w:lastColumn="0" w:noHBand="0" w:noVBand="1"/>
      </w:tblPr>
      <w:tblGrid>
        <w:gridCol w:w="1055"/>
        <w:gridCol w:w="4610"/>
        <w:gridCol w:w="5125"/>
      </w:tblGrid>
      <w:tr w:rsidR="00BA2088" w14:paraId="2C52F5D1" w14:textId="77777777" w:rsidTr="001C4B47">
        <w:trPr>
          <w:trHeight w:val="291"/>
        </w:trPr>
        <w:tc>
          <w:tcPr>
            <w:tcW w:w="10790" w:type="dxa"/>
            <w:gridSpan w:val="3"/>
            <w:shd w:val="clear" w:color="auto" w:fill="47D459" w:themeFill="accent3" w:themeFillTint="99"/>
          </w:tcPr>
          <w:p w14:paraId="156A5BDD" w14:textId="77777777" w:rsidR="00BA2088" w:rsidRPr="00FF2408" w:rsidRDefault="00BA2088" w:rsidP="00CB65FF">
            <w:pPr>
              <w:jc w:val="center"/>
              <w:rPr>
                <w:b/>
                <w:bCs/>
                <w:sz w:val="32"/>
                <w:szCs w:val="32"/>
              </w:rPr>
            </w:pPr>
            <w:r w:rsidRPr="00FF2408">
              <w:rPr>
                <w:b/>
                <w:bCs/>
                <w:sz w:val="32"/>
                <w:szCs w:val="32"/>
              </w:rPr>
              <w:t>SOCI 134 – Making of Modern Medicine</w:t>
            </w:r>
          </w:p>
        </w:tc>
      </w:tr>
      <w:tr w:rsidR="00E31C8E" w14:paraId="0D796224" w14:textId="77777777" w:rsidTr="009F45D4">
        <w:trPr>
          <w:trHeight w:val="291"/>
        </w:trPr>
        <w:tc>
          <w:tcPr>
            <w:tcW w:w="5665" w:type="dxa"/>
            <w:gridSpan w:val="2"/>
            <w:shd w:val="clear" w:color="auto" w:fill="B3E5A1" w:themeFill="accent6" w:themeFillTint="66"/>
          </w:tcPr>
          <w:p w14:paraId="498101B6" w14:textId="14D5AB2C" w:rsidR="00E31C8E" w:rsidRDefault="00C616D0" w:rsidP="005C17D5">
            <w:pPr>
              <w:pStyle w:val="Heading2"/>
              <w:jc w:val="center"/>
            </w:pPr>
            <w:r>
              <w:t>Tuesday</w:t>
            </w:r>
          </w:p>
        </w:tc>
        <w:tc>
          <w:tcPr>
            <w:tcW w:w="5125" w:type="dxa"/>
            <w:shd w:val="clear" w:color="auto" w:fill="B3E5A1" w:themeFill="accent6" w:themeFillTint="66"/>
          </w:tcPr>
          <w:p w14:paraId="5084B0A4" w14:textId="3BDF9AF7" w:rsidR="00E31C8E" w:rsidRDefault="00C616D0" w:rsidP="005C17D5">
            <w:pPr>
              <w:pStyle w:val="Heading2"/>
              <w:jc w:val="center"/>
            </w:pPr>
            <w:r>
              <w:t>Thursday</w:t>
            </w:r>
          </w:p>
        </w:tc>
      </w:tr>
      <w:tr w:rsidR="00534B25" w:rsidRPr="005C17D5" w14:paraId="02EEAE3F" w14:textId="77777777" w:rsidTr="009801BF">
        <w:trPr>
          <w:trHeight w:val="592"/>
        </w:trPr>
        <w:tc>
          <w:tcPr>
            <w:tcW w:w="1055" w:type="dxa"/>
          </w:tcPr>
          <w:p w14:paraId="32950E15" w14:textId="5011EC88" w:rsidR="00534B25" w:rsidRPr="005C17D5" w:rsidRDefault="00BA2088" w:rsidP="00CB65FF">
            <w:pPr>
              <w:rPr>
                <w:sz w:val="20"/>
                <w:szCs w:val="20"/>
              </w:rPr>
            </w:pPr>
            <w:r w:rsidRPr="005C17D5">
              <w:rPr>
                <w:sz w:val="20"/>
                <w:szCs w:val="20"/>
              </w:rPr>
              <w:t>Week 1</w:t>
            </w:r>
          </w:p>
          <w:p w14:paraId="1404E8DF" w14:textId="77777777" w:rsidR="003809E9" w:rsidRPr="005C17D5" w:rsidRDefault="00BA2088" w:rsidP="00CB65FF">
            <w:pPr>
              <w:rPr>
                <w:sz w:val="20"/>
                <w:szCs w:val="20"/>
              </w:rPr>
            </w:pPr>
            <w:r w:rsidRPr="005C17D5">
              <w:rPr>
                <w:sz w:val="20"/>
                <w:szCs w:val="20"/>
              </w:rPr>
              <w:t xml:space="preserve"> </w:t>
            </w:r>
          </w:p>
          <w:p w14:paraId="05AD262D" w14:textId="5AAC033C" w:rsidR="00BA2088" w:rsidRPr="005C17D5" w:rsidRDefault="00BA2088" w:rsidP="00CB65FF">
            <w:pPr>
              <w:rPr>
                <w:sz w:val="20"/>
                <w:szCs w:val="20"/>
              </w:rPr>
            </w:pPr>
            <w:r w:rsidRPr="005C17D5">
              <w:rPr>
                <w:sz w:val="20"/>
                <w:szCs w:val="20"/>
              </w:rPr>
              <w:t>April 1, 3</w:t>
            </w:r>
          </w:p>
          <w:p w14:paraId="5E9E3841" w14:textId="77777777" w:rsidR="00BA2088" w:rsidRPr="005C17D5" w:rsidRDefault="00BA2088" w:rsidP="00CB65FF">
            <w:pPr>
              <w:rPr>
                <w:sz w:val="20"/>
                <w:szCs w:val="20"/>
              </w:rPr>
            </w:pPr>
          </w:p>
        </w:tc>
        <w:tc>
          <w:tcPr>
            <w:tcW w:w="4610" w:type="dxa"/>
          </w:tcPr>
          <w:p w14:paraId="463B64F2" w14:textId="212AC8C2" w:rsidR="003E6503" w:rsidRPr="005C17D5" w:rsidRDefault="003E6503" w:rsidP="00CB65FF">
            <w:pPr>
              <w:rPr>
                <w:sz w:val="20"/>
                <w:szCs w:val="20"/>
              </w:rPr>
            </w:pPr>
            <w:r w:rsidRPr="005C17D5">
              <w:rPr>
                <w:b/>
                <w:bCs/>
                <w:sz w:val="20"/>
                <w:szCs w:val="20"/>
              </w:rPr>
              <w:t>Lecture:</w:t>
            </w:r>
            <w:r w:rsidRPr="005C17D5">
              <w:rPr>
                <w:sz w:val="20"/>
                <w:szCs w:val="20"/>
              </w:rPr>
              <w:t xml:space="preserve"> Introduction to the Course</w:t>
            </w:r>
          </w:p>
          <w:p w14:paraId="5D076A57" w14:textId="77777777" w:rsidR="003E6503" w:rsidRPr="005C17D5" w:rsidRDefault="003E6503" w:rsidP="00CB65FF">
            <w:pPr>
              <w:rPr>
                <w:b/>
                <w:bCs/>
                <w:sz w:val="20"/>
                <w:szCs w:val="20"/>
              </w:rPr>
            </w:pPr>
          </w:p>
          <w:p w14:paraId="44247CB1" w14:textId="6F9C5F78" w:rsidR="00787595" w:rsidRPr="005C17D5" w:rsidRDefault="00787595" w:rsidP="00CB65FF">
            <w:pPr>
              <w:rPr>
                <w:b/>
                <w:bCs/>
                <w:sz w:val="20"/>
                <w:szCs w:val="20"/>
              </w:rPr>
            </w:pPr>
            <w:r w:rsidRPr="005C17D5">
              <w:rPr>
                <w:b/>
                <w:bCs/>
                <w:sz w:val="20"/>
                <w:szCs w:val="20"/>
              </w:rPr>
              <w:t>Readings Due Today:</w:t>
            </w:r>
          </w:p>
          <w:p w14:paraId="76E10062" w14:textId="07464428" w:rsidR="00787595" w:rsidRPr="005C17D5" w:rsidRDefault="00787595" w:rsidP="00CB65FF">
            <w:pPr>
              <w:rPr>
                <w:sz w:val="20"/>
                <w:szCs w:val="20"/>
              </w:rPr>
            </w:pPr>
            <w:r w:rsidRPr="005C17D5">
              <w:rPr>
                <w:sz w:val="20"/>
                <w:szCs w:val="20"/>
              </w:rPr>
              <w:t>Course Syllabus</w:t>
            </w:r>
          </w:p>
        </w:tc>
        <w:tc>
          <w:tcPr>
            <w:tcW w:w="5125" w:type="dxa"/>
          </w:tcPr>
          <w:p w14:paraId="08813149" w14:textId="4FE272F6" w:rsidR="003E6503" w:rsidRPr="005C17D5" w:rsidRDefault="003E6503" w:rsidP="00462472">
            <w:pPr>
              <w:jc w:val="center"/>
              <w:rPr>
                <w:sz w:val="20"/>
                <w:szCs w:val="20"/>
              </w:rPr>
            </w:pPr>
            <w:r w:rsidRPr="005C17D5">
              <w:rPr>
                <w:b/>
                <w:bCs/>
                <w:sz w:val="20"/>
                <w:szCs w:val="20"/>
              </w:rPr>
              <w:t>Lecture:</w:t>
            </w:r>
            <w:r w:rsidRPr="005C17D5">
              <w:rPr>
                <w:sz w:val="20"/>
                <w:szCs w:val="20"/>
              </w:rPr>
              <w:t xml:space="preserve"> </w:t>
            </w:r>
            <w:r w:rsidR="00A04F3F" w:rsidRPr="005C17D5">
              <w:rPr>
                <w:sz w:val="20"/>
                <w:szCs w:val="20"/>
              </w:rPr>
              <w:t xml:space="preserve">The Biomedical Model and the Golden Age </w:t>
            </w:r>
            <w:r w:rsidR="00462472" w:rsidRPr="005C17D5">
              <w:rPr>
                <w:sz w:val="20"/>
                <w:szCs w:val="20"/>
              </w:rPr>
              <w:t>of Medicine</w:t>
            </w:r>
          </w:p>
          <w:p w14:paraId="1307DEC5" w14:textId="77777777" w:rsidR="003E6503" w:rsidRPr="005C17D5" w:rsidRDefault="003E6503" w:rsidP="00E31C8E">
            <w:pPr>
              <w:rPr>
                <w:b/>
                <w:bCs/>
                <w:sz w:val="20"/>
                <w:szCs w:val="20"/>
              </w:rPr>
            </w:pPr>
          </w:p>
          <w:p w14:paraId="7DBE1D63" w14:textId="5F4C73EB" w:rsidR="00BA2088" w:rsidRPr="005C17D5" w:rsidRDefault="00787595" w:rsidP="00E31C8E">
            <w:pPr>
              <w:rPr>
                <w:b/>
                <w:bCs/>
                <w:sz w:val="20"/>
                <w:szCs w:val="20"/>
              </w:rPr>
            </w:pPr>
            <w:r w:rsidRPr="005C17D5">
              <w:rPr>
                <w:b/>
                <w:bCs/>
                <w:sz w:val="20"/>
                <w:szCs w:val="20"/>
              </w:rPr>
              <w:t>Readings Due Today:</w:t>
            </w:r>
          </w:p>
          <w:p w14:paraId="3D383788" w14:textId="77777777" w:rsidR="00555E19" w:rsidRPr="005C17D5" w:rsidRDefault="00555E19" w:rsidP="00E31C8E">
            <w:pPr>
              <w:rPr>
                <w:b/>
                <w:bCs/>
                <w:sz w:val="20"/>
                <w:szCs w:val="20"/>
              </w:rPr>
            </w:pPr>
          </w:p>
          <w:p w14:paraId="7F1EE6C3" w14:textId="634E0443" w:rsidR="00555E19" w:rsidRPr="005C17D5" w:rsidRDefault="00555E19" w:rsidP="00E31C8E">
            <w:pPr>
              <w:rPr>
                <w:sz w:val="20"/>
                <w:szCs w:val="20"/>
              </w:rPr>
            </w:pPr>
            <w:r w:rsidRPr="005C17D5">
              <w:rPr>
                <w:sz w:val="20"/>
                <w:szCs w:val="20"/>
              </w:rPr>
              <w:t xml:space="preserve">The Ghost Map – Chapter 1 </w:t>
            </w:r>
            <w:r w:rsidR="00EC0C6B" w:rsidRPr="005C17D5">
              <w:rPr>
                <w:sz w:val="20"/>
                <w:szCs w:val="20"/>
              </w:rPr>
              <w:t xml:space="preserve">&amp; 2 </w:t>
            </w:r>
            <w:r w:rsidRPr="005C17D5">
              <w:rPr>
                <w:sz w:val="20"/>
                <w:szCs w:val="20"/>
              </w:rPr>
              <w:t>“</w:t>
            </w:r>
            <w:r w:rsidR="008E0D96" w:rsidRPr="005C17D5">
              <w:rPr>
                <w:sz w:val="20"/>
                <w:szCs w:val="20"/>
              </w:rPr>
              <w:t>The Night</w:t>
            </w:r>
            <w:r w:rsidR="003C7331" w:rsidRPr="005C17D5">
              <w:rPr>
                <w:sz w:val="20"/>
                <w:szCs w:val="20"/>
              </w:rPr>
              <w:t>-</w:t>
            </w:r>
            <w:r w:rsidR="008E0D96" w:rsidRPr="005C17D5">
              <w:rPr>
                <w:sz w:val="20"/>
                <w:szCs w:val="20"/>
              </w:rPr>
              <w:t xml:space="preserve">Soil </w:t>
            </w:r>
            <w:r w:rsidR="003C7331" w:rsidRPr="005C17D5">
              <w:rPr>
                <w:sz w:val="20"/>
                <w:szCs w:val="20"/>
              </w:rPr>
              <w:t>Men”</w:t>
            </w:r>
            <w:r w:rsidR="00EC0C6B" w:rsidRPr="005C17D5">
              <w:rPr>
                <w:sz w:val="20"/>
                <w:szCs w:val="20"/>
              </w:rPr>
              <w:t>; “Eyes Sunk, Lips Dark Blue”</w:t>
            </w:r>
          </w:p>
          <w:p w14:paraId="30D8A996" w14:textId="3DA27A92" w:rsidR="00E31C8E" w:rsidRPr="005C17D5" w:rsidRDefault="00E31C8E" w:rsidP="00E31C8E">
            <w:pPr>
              <w:rPr>
                <w:sz w:val="20"/>
                <w:szCs w:val="20"/>
              </w:rPr>
            </w:pPr>
          </w:p>
        </w:tc>
      </w:tr>
      <w:tr w:rsidR="00FF2408" w:rsidRPr="005C17D5" w14:paraId="45C95B1E" w14:textId="77777777" w:rsidTr="001C4B47">
        <w:trPr>
          <w:trHeight w:val="592"/>
        </w:trPr>
        <w:tc>
          <w:tcPr>
            <w:tcW w:w="10790" w:type="dxa"/>
            <w:gridSpan w:val="3"/>
            <w:shd w:val="clear" w:color="auto" w:fill="D9F2D0" w:themeFill="accent6" w:themeFillTint="33"/>
          </w:tcPr>
          <w:p w14:paraId="0865D5D7" w14:textId="252869CB" w:rsidR="00FF2408" w:rsidRPr="005C17D5" w:rsidRDefault="00FF2408" w:rsidP="005C17D5">
            <w:pPr>
              <w:pStyle w:val="Heading3"/>
              <w:jc w:val="center"/>
            </w:pPr>
            <w:r w:rsidRPr="005C17D5">
              <w:t>The Rise of Scientific Medicine</w:t>
            </w:r>
          </w:p>
        </w:tc>
      </w:tr>
      <w:tr w:rsidR="00235861" w:rsidRPr="005C17D5" w14:paraId="3D6648F0" w14:textId="77777777" w:rsidTr="009801BF">
        <w:trPr>
          <w:trHeight w:val="582"/>
        </w:trPr>
        <w:tc>
          <w:tcPr>
            <w:tcW w:w="1055" w:type="dxa"/>
          </w:tcPr>
          <w:p w14:paraId="41516846" w14:textId="77777777" w:rsidR="003809E9" w:rsidRPr="005C17D5" w:rsidRDefault="00BA2088" w:rsidP="00CB65FF">
            <w:pPr>
              <w:rPr>
                <w:sz w:val="20"/>
                <w:szCs w:val="20"/>
              </w:rPr>
            </w:pPr>
            <w:r w:rsidRPr="005C17D5">
              <w:rPr>
                <w:sz w:val="20"/>
                <w:szCs w:val="20"/>
              </w:rPr>
              <w:t xml:space="preserve">Week 2 </w:t>
            </w:r>
          </w:p>
          <w:p w14:paraId="63DDEF5C" w14:textId="77777777" w:rsidR="003809E9" w:rsidRPr="005C17D5" w:rsidRDefault="003809E9" w:rsidP="00CB65FF">
            <w:pPr>
              <w:rPr>
                <w:sz w:val="20"/>
                <w:szCs w:val="20"/>
              </w:rPr>
            </w:pPr>
          </w:p>
          <w:p w14:paraId="199F56B2" w14:textId="6B1A1D2B" w:rsidR="00BA2088" w:rsidRPr="005C17D5" w:rsidRDefault="00BA2088" w:rsidP="00CB65FF">
            <w:pPr>
              <w:rPr>
                <w:sz w:val="20"/>
                <w:szCs w:val="20"/>
              </w:rPr>
            </w:pPr>
            <w:r w:rsidRPr="005C17D5">
              <w:rPr>
                <w:sz w:val="20"/>
                <w:szCs w:val="20"/>
              </w:rPr>
              <w:t>April 8, 10</w:t>
            </w:r>
          </w:p>
          <w:p w14:paraId="3A91FB41" w14:textId="77777777" w:rsidR="00BA2088" w:rsidRPr="005C17D5" w:rsidRDefault="00BA2088" w:rsidP="00534B25">
            <w:pPr>
              <w:rPr>
                <w:sz w:val="20"/>
                <w:szCs w:val="20"/>
              </w:rPr>
            </w:pPr>
          </w:p>
        </w:tc>
        <w:tc>
          <w:tcPr>
            <w:tcW w:w="4610" w:type="dxa"/>
          </w:tcPr>
          <w:p w14:paraId="2FAEF597" w14:textId="18F1241D" w:rsidR="00FF2408" w:rsidRPr="005C17D5" w:rsidRDefault="00FF2408" w:rsidP="00CB65FF">
            <w:pPr>
              <w:rPr>
                <w:sz w:val="20"/>
                <w:szCs w:val="20"/>
              </w:rPr>
            </w:pPr>
            <w:r w:rsidRPr="005C17D5">
              <w:rPr>
                <w:b/>
                <w:bCs/>
                <w:sz w:val="20"/>
                <w:szCs w:val="20"/>
              </w:rPr>
              <w:t xml:space="preserve">Lecture: </w:t>
            </w:r>
            <w:r w:rsidR="00DC7630" w:rsidRPr="005C17D5">
              <w:rPr>
                <w:sz w:val="20"/>
                <w:szCs w:val="20"/>
              </w:rPr>
              <w:t>Heroic Medicine</w:t>
            </w:r>
          </w:p>
          <w:p w14:paraId="723D55C2" w14:textId="77777777" w:rsidR="00DC7630" w:rsidRPr="005C17D5" w:rsidRDefault="00DC7630" w:rsidP="00CB65FF">
            <w:pPr>
              <w:rPr>
                <w:sz w:val="20"/>
                <w:szCs w:val="20"/>
              </w:rPr>
            </w:pPr>
          </w:p>
          <w:p w14:paraId="66A8229D" w14:textId="77777777" w:rsidR="005C17D5" w:rsidRDefault="005C17D5" w:rsidP="00CB65FF">
            <w:pPr>
              <w:rPr>
                <w:b/>
                <w:bCs/>
                <w:sz w:val="20"/>
                <w:szCs w:val="20"/>
              </w:rPr>
            </w:pPr>
          </w:p>
          <w:p w14:paraId="7ECA1607" w14:textId="6B383723" w:rsidR="00BA2088" w:rsidRPr="005C17D5" w:rsidRDefault="00787595" w:rsidP="00CB65FF">
            <w:pPr>
              <w:rPr>
                <w:b/>
                <w:bCs/>
                <w:sz w:val="20"/>
                <w:szCs w:val="20"/>
              </w:rPr>
            </w:pPr>
            <w:r w:rsidRPr="005C17D5">
              <w:rPr>
                <w:b/>
                <w:bCs/>
                <w:sz w:val="20"/>
                <w:szCs w:val="20"/>
              </w:rPr>
              <w:t>Readings Due Today:</w:t>
            </w:r>
            <w:r w:rsidR="00FF2408" w:rsidRPr="005C17D5">
              <w:rPr>
                <w:b/>
                <w:bCs/>
                <w:sz w:val="20"/>
                <w:szCs w:val="20"/>
              </w:rPr>
              <w:t xml:space="preserve"> </w:t>
            </w:r>
          </w:p>
          <w:p w14:paraId="2E53EECB" w14:textId="77777777" w:rsidR="00555E19" w:rsidRPr="005C17D5" w:rsidRDefault="00555E19" w:rsidP="00CB65FF">
            <w:pPr>
              <w:rPr>
                <w:b/>
                <w:bCs/>
                <w:sz w:val="20"/>
                <w:szCs w:val="20"/>
              </w:rPr>
            </w:pPr>
          </w:p>
          <w:p w14:paraId="0D60C5C8" w14:textId="5D42D910" w:rsidR="00555E19" w:rsidRPr="005C17D5" w:rsidRDefault="00555E19" w:rsidP="00CB65FF">
            <w:pPr>
              <w:rPr>
                <w:sz w:val="20"/>
                <w:szCs w:val="20"/>
              </w:rPr>
            </w:pPr>
            <w:r w:rsidRPr="005C17D5">
              <w:rPr>
                <w:sz w:val="20"/>
                <w:szCs w:val="20"/>
              </w:rPr>
              <w:t xml:space="preserve">The Ghost Map – Chapter </w:t>
            </w:r>
            <w:r w:rsidR="00EC0C6B" w:rsidRPr="005C17D5">
              <w:rPr>
                <w:sz w:val="20"/>
                <w:szCs w:val="20"/>
              </w:rPr>
              <w:t>3 &amp; 4  “The Investigator”; “That is to say, Jo Has not Yet Died”</w:t>
            </w:r>
          </w:p>
        </w:tc>
        <w:tc>
          <w:tcPr>
            <w:tcW w:w="5125" w:type="dxa"/>
          </w:tcPr>
          <w:p w14:paraId="43AC2370" w14:textId="7F24C82B" w:rsidR="00FF2408" w:rsidRPr="005C17D5" w:rsidRDefault="00EB2E78" w:rsidP="00CB65FF">
            <w:pPr>
              <w:rPr>
                <w:sz w:val="20"/>
                <w:szCs w:val="20"/>
              </w:rPr>
            </w:pPr>
            <w:r w:rsidRPr="005C17D5">
              <w:rPr>
                <w:b/>
                <w:bCs/>
                <w:sz w:val="20"/>
                <w:szCs w:val="20"/>
              </w:rPr>
              <w:t xml:space="preserve">Lecture: </w:t>
            </w:r>
            <w:r w:rsidRPr="005C17D5">
              <w:rPr>
                <w:sz w:val="20"/>
                <w:szCs w:val="20"/>
              </w:rPr>
              <w:t xml:space="preserve">Visualizing the Body – </w:t>
            </w:r>
            <w:r w:rsidR="00AB06E9" w:rsidRPr="005C17D5">
              <w:rPr>
                <w:sz w:val="20"/>
                <w:szCs w:val="20"/>
              </w:rPr>
              <w:t>from illustrations to public vivisections</w:t>
            </w:r>
          </w:p>
          <w:p w14:paraId="583B417E" w14:textId="77777777" w:rsidR="00AB06E9" w:rsidRPr="005C17D5" w:rsidRDefault="00AB06E9" w:rsidP="00CB65FF">
            <w:pPr>
              <w:rPr>
                <w:sz w:val="20"/>
                <w:szCs w:val="20"/>
              </w:rPr>
            </w:pPr>
          </w:p>
          <w:p w14:paraId="0F477AC2" w14:textId="77777777" w:rsidR="00BA2088" w:rsidRPr="005C17D5" w:rsidRDefault="00787595" w:rsidP="00CB65FF">
            <w:pPr>
              <w:rPr>
                <w:b/>
                <w:bCs/>
                <w:sz w:val="20"/>
                <w:szCs w:val="20"/>
              </w:rPr>
            </w:pPr>
            <w:r w:rsidRPr="005C17D5">
              <w:rPr>
                <w:b/>
                <w:bCs/>
                <w:sz w:val="20"/>
                <w:szCs w:val="20"/>
              </w:rPr>
              <w:t>Readings Due Today:</w:t>
            </w:r>
            <w:r w:rsidR="00FF2408" w:rsidRPr="005C17D5">
              <w:rPr>
                <w:b/>
                <w:bCs/>
                <w:sz w:val="20"/>
                <w:szCs w:val="20"/>
              </w:rPr>
              <w:t xml:space="preserve">  </w:t>
            </w:r>
          </w:p>
          <w:p w14:paraId="793F611E" w14:textId="77777777" w:rsidR="00555E19" w:rsidRPr="005C17D5" w:rsidRDefault="00555E19" w:rsidP="00CB65FF">
            <w:pPr>
              <w:rPr>
                <w:b/>
                <w:bCs/>
                <w:sz w:val="20"/>
                <w:szCs w:val="20"/>
              </w:rPr>
            </w:pPr>
          </w:p>
          <w:p w14:paraId="61A0A71F" w14:textId="77777777" w:rsidR="00555E19" w:rsidRDefault="00555E19" w:rsidP="00CB65FF">
            <w:pPr>
              <w:rPr>
                <w:sz w:val="20"/>
                <w:szCs w:val="20"/>
              </w:rPr>
            </w:pPr>
            <w:r w:rsidRPr="005C17D5">
              <w:rPr>
                <w:sz w:val="20"/>
                <w:szCs w:val="20"/>
              </w:rPr>
              <w:t xml:space="preserve">The Ghost Map – Chapter </w:t>
            </w:r>
            <w:r w:rsidR="00EC0C6B" w:rsidRPr="005C17D5">
              <w:rPr>
                <w:sz w:val="20"/>
                <w:szCs w:val="20"/>
              </w:rPr>
              <w:t>5</w:t>
            </w:r>
            <w:r w:rsidR="00E141D8" w:rsidRPr="005C17D5">
              <w:rPr>
                <w:sz w:val="20"/>
                <w:szCs w:val="20"/>
              </w:rPr>
              <w:t xml:space="preserve">  &amp; 6</w:t>
            </w:r>
            <w:r w:rsidR="00EC0C6B" w:rsidRPr="005C17D5">
              <w:rPr>
                <w:sz w:val="20"/>
                <w:szCs w:val="20"/>
              </w:rPr>
              <w:t xml:space="preserve"> “All Smell is Disease”</w:t>
            </w:r>
            <w:r w:rsidR="00E141D8" w:rsidRPr="005C17D5">
              <w:rPr>
                <w:sz w:val="20"/>
                <w:szCs w:val="20"/>
              </w:rPr>
              <w:t>; “Building  the Case”</w:t>
            </w:r>
          </w:p>
          <w:p w14:paraId="549042FA" w14:textId="2C2146EF" w:rsidR="005C17D5" w:rsidRPr="005C17D5" w:rsidRDefault="005C17D5" w:rsidP="00CB65FF">
            <w:pPr>
              <w:rPr>
                <w:sz w:val="20"/>
                <w:szCs w:val="20"/>
              </w:rPr>
            </w:pPr>
          </w:p>
        </w:tc>
      </w:tr>
      <w:tr w:rsidR="00235861" w:rsidRPr="005C17D5" w14:paraId="520DE82F" w14:textId="77777777" w:rsidTr="009801BF">
        <w:trPr>
          <w:trHeight w:val="301"/>
        </w:trPr>
        <w:tc>
          <w:tcPr>
            <w:tcW w:w="1055" w:type="dxa"/>
          </w:tcPr>
          <w:p w14:paraId="7BA9BA02" w14:textId="77777777" w:rsidR="003809E9" w:rsidRPr="005C17D5" w:rsidRDefault="00BA2088" w:rsidP="00CB65FF">
            <w:pPr>
              <w:rPr>
                <w:sz w:val="20"/>
                <w:szCs w:val="20"/>
              </w:rPr>
            </w:pPr>
            <w:r w:rsidRPr="005C17D5">
              <w:rPr>
                <w:sz w:val="20"/>
                <w:szCs w:val="20"/>
              </w:rPr>
              <w:t xml:space="preserve">Week 3 </w:t>
            </w:r>
          </w:p>
          <w:p w14:paraId="14D0E2FD" w14:textId="77777777" w:rsidR="003809E9" w:rsidRPr="005C17D5" w:rsidRDefault="003809E9" w:rsidP="00CB65FF">
            <w:pPr>
              <w:rPr>
                <w:sz w:val="20"/>
                <w:szCs w:val="20"/>
              </w:rPr>
            </w:pPr>
          </w:p>
          <w:p w14:paraId="1808EA0B" w14:textId="3951DE7B" w:rsidR="00BA2088" w:rsidRPr="005C17D5" w:rsidRDefault="00BA2088" w:rsidP="00CB65FF">
            <w:pPr>
              <w:rPr>
                <w:sz w:val="20"/>
                <w:szCs w:val="20"/>
              </w:rPr>
            </w:pPr>
            <w:r w:rsidRPr="005C17D5">
              <w:rPr>
                <w:sz w:val="20"/>
                <w:szCs w:val="20"/>
              </w:rPr>
              <w:t>April 15, 17</w:t>
            </w:r>
          </w:p>
        </w:tc>
        <w:tc>
          <w:tcPr>
            <w:tcW w:w="4610" w:type="dxa"/>
          </w:tcPr>
          <w:p w14:paraId="1A524B00" w14:textId="28E31DA4" w:rsidR="00DC7630" w:rsidRPr="005C17D5" w:rsidRDefault="00DC7630" w:rsidP="00CB65FF">
            <w:pPr>
              <w:rPr>
                <w:sz w:val="20"/>
                <w:szCs w:val="20"/>
              </w:rPr>
            </w:pPr>
            <w:r w:rsidRPr="005C17D5">
              <w:rPr>
                <w:b/>
                <w:bCs/>
                <w:sz w:val="20"/>
                <w:szCs w:val="20"/>
              </w:rPr>
              <w:t xml:space="preserve">Lecture: </w:t>
            </w:r>
            <w:r w:rsidR="00676CD4" w:rsidRPr="005C17D5">
              <w:rPr>
                <w:sz w:val="20"/>
                <w:szCs w:val="20"/>
              </w:rPr>
              <w:t>Miasma</w:t>
            </w:r>
            <w:r w:rsidR="00CF1307" w:rsidRPr="005C17D5">
              <w:rPr>
                <w:sz w:val="20"/>
                <w:szCs w:val="20"/>
              </w:rPr>
              <w:t>s and Terrain Theory</w:t>
            </w:r>
          </w:p>
          <w:p w14:paraId="61AA5D68" w14:textId="77777777" w:rsidR="00676CD4" w:rsidRPr="005C17D5" w:rsidRDefault="00676CD4" w:rsidP="00CB65FF">
            <w:pPr>
              <w:rPr>
                <w:b/>
                <w:bCs/>
                <w:sz w:val="20"/>
                <w:szCs w:val="20"/>
              </w:rPr>
            </w:pPr>
          </w:p>
          <w:p w14:paraId="60B01222" w14:textId="77777777" w:rsidR="00BA2088" w:rsidRPr="005C17D5" w:rsidRDefault="00787595" w:rsidP="00CB65FF">
            <w:pPr>
              <w:rPr>
                <w:b/>
                <w:bCs/>
                <w:sz w:val="20"/>
                <w:szCs w:val="20"/>
              </w:rPr>
            </w:pPr>
            <w:r w:rsidRPr="005C17D5">
              <w:rPr>
                <w:b/>
                <w:bCs/>
                <w:sz w:val="20"/>
                <w:szCs w:val="20"/>
              </w:rPr>
              <w:t>Readings Due Today:</w:t>
            </w:r>
          </w:p>
          <w:p w14:paraId="5F4201FC" w14:textId="77777777" w:rsidR="00637263" w:rsidRPr="005C17D5" w:rsidRDefault="00637263" w:rsidP="00CB65FF">
            <w:pPr>
              <w:rPr>
                <w:b/>
                <w:bCs/>
                <w:sz w:val="20"/>
                <w:szCs w:val="20"/>
              </w:rPr>
            </w:pPr>
          </w:p>
          <w:p w14:paraId="45482F08" w14:textId="2DB663B7" w:rsidR="00637263" w:rsidRPr="005C17D5" w:rsidRDefault="00637263" w:rsidP="00CB65FF">
            <w:pPr>
              <w:rPr>
                <w:b/>
                <w:bCs/>
                <w:sz w:val="20"/>
                <w:szCs w:val="20"/>
              </w:rPr>
            </w:pPr>
            <w:r w:rsidRPr="005C17D5">
              <w:rPr>
                <w:sz w:val="20"/>
                <w:szCs w:val="20"/>
              </w:rPr>
              <w:t xml:space="preserve">Gariepy, Thomas P. "The introduction and acceptance of Listerian antisepsis in the United States." </w:t>
            </w:r>
            <w:r w:rsidRPr="005C17D5">
              <w:rPr>
                <w:i/>
                <w:iCs/>
                <w:sz w:val="20"/>
                <w:szCs w:val="20"/>
              </w:rPr>
              <w:t>Journal of the history of medicine and allied sciences</w:t>
            </w:r>
            <w:r w:rsidRPr="005C17D5">
              <w:rPr>
                <w:sz w:val="20"/>
                <w:szCs w:val="20"/>
              </w:rPr>
              <w:t xml:space="preserve"> 49, no. 2 (1994): 167-206.</w:t>
            </w:r>
          </w:p>
          <w:p w14:paraId="73D8C9C2" w14:textId="77777777" w:rsidR="00D54F05" w:rsidRPr="005C17D5" w:rsidRDefault="00D54F05" w:rsidP="00CB65FF">
            <w:pPr>
              <w:rPr>
                <w:b/>
                <w:bCs/>
                <w:sz w:val="20"/>
                <w:szCs w:val="20"/>
              </w:rPr>
            </w:pPr>
          </w:p>
          <w:p w14:paraId="29076D15" w14:textId="1655E6A4" w:rsidR="00D54F05" w:rsidRPr="005C17D5" w:rsidRDefault="00D54F05" w:rsidP="00CB65FF">
            <w:pPr>
              <w:rPr>
                <w:sz w:val="20"/>
                <w:szCs w:val="20"/>
              </w:rPr>
            </w:pPr>
            <w:r w:rsidRPr="005C17D5">
              <w:rPr>
                <w:sz w:val="20"/>
                <w:szCs w:val="20"/>
              </w:rPr>
              <w:t>The Ghost Map – Chapter</w:t>
            </w:r>
            <w:r w:rsidR="00584008" w:rsidRPr="005C17D5">
              <w:rPr>
                <w:sz w:val="20"/>
                <w:szCs w:val="20"/>
              </w:rPr>
              <w:t xml:space="preserve"> 7 “The Pump Handle”</w:t>
            </w:r>
          </w:p>
        </w:tc>
        <w:tc>
          <w:tcPr>
            <w:tcW w:w="5125" w:type="dxa"/>
          </w:tcPr>
          <w:p w14:paraId="606D9B76" w14:textId="7DA1D5C4" w:rsidR="00DC7630" w:rsidRPr="005C17D5" w:rsidRDefault="00DC7630" w:rsidP="00CB65FF">
            <w:pPr>
              <w:rPr>
                <w:sz w:val="20"/>
                <w:szCs w:val="20"/>
              </w:rPr>
            </w:pPr>
            <w:r w:rsidRPr="005C17D5">
              <w:rPr>
                <w:b/>
                <w:bCs/>
                <w:sz w:val="20"/>
                <w:szCs w:val="20"/>
              </w:rPr>
              <w:t xml:space="preserve">Lecture: </w:t>
            </w:r>
            <w:r w:rsidR="00CF1307" w:rsidRPr="005C17D5">
              <w:rPr>
                <w:b/>
                <w:bCs/>
                <w:sz w:val="20"/>
                <w:szCs w:val="20"/>
              </w:rPr>
              <w:t xml:space="preserve"> </w:t>
            </w:r>
            <w:r w:rsidR="00CF1307" w:rsidRPr="005C17D5">
              <w:rPr>
                <w:sz w:val="20"/>
                <w:szCs w:val="20"/>
              </w:rPr>
              <w:t>Early Germ Theory</w:t>
            </w:r>
          </w:p>
          <w:p w14:paraId="30305AD6" w14:textId="77777777" w:rsidR="00DC7630" w:rsidRPr="005C17D5" w:rsidRDefault="00DC7630" w:rsidP="00CB65FF">
            <w:pPr>
              <w:rPr>
                <w:b/>
                <w:bCs/>
                <w:sz w:val="20"/>
                <w:szCs w:val="20"/>
              </w:rPr>
            </w:pPr>
          </w:p>
          <w:p w14:paraId="229F064A" w14:textId="77777777" w:rsidR="00BA2088" w:rsidRPr="005C17D5" w:rsidRDefault="00787595" w:rsidP="00CB65FF">
            <w:pPr>
              <w:rPr>
                <w:b/>
                <w:bCs/>
                <w:sz w:val="20"/>
                <w:szCs w:val="20"/>
              </w:rPr>
            </w:pPr>
            <w:r w:rsidRPr="005C17D5">
              <w:rPr>
                <w:b/>
                <w:bCs/>
                <w:sz w:val="20"/>
                <w:szCs w:val="20"/>
              </w:rPr>
              <w:t>Readings Due Today:</w:t>
            </w:r>
          </w:p>
          <w:p w14:paraId="0CD09E68" w14:textId="77777777" w:rsidR="00826433" w:rsidRPr="005C17D5" w:rsidRDefault="00826433" w:rsidP="00826433">
            <w:pPr>
              <w:rPr>
                <w:sz w:val="20"/>
                <w:szCs w:val="20"/>
              </w:rPr>
            </w:pPr>
          </w:p>
          <w:p w14:paraId="2318F9F4" w14:textId="77777777" w:rsidR="00E64094" w:rsidRPr="005C17D5" w:rsidRDefault="00E64094" w:rsidP="00E64094">
            <w:pPr>
              <w:rPr>
                <w:sz w:val="20"/>
                <w:szCs w:val="20"/>
              </w:rPr>
            </w:pPr>
            <w:r w:rsidRPr="005C17D5">
              <w:rPr>
                <w:sz w:val="20"/>
                <w:szCs w:val="20"/>
              </w:rPr>
              <w:t xml:space="preserve">Brieger, Gert H. "American surgery and the germ theory of disease." </w:t>
            </w:r>
            <w:r w:rsidRPr="005C17D5">
              <w:rPr>
                <w:i/>
                <w:iCs/>
                <w:sz w:val="20"/>
                <w:szCs w:val="20"/>
              </w:rPr>
              <w:t>Bulletin of the History of Medicine</w:t>
            </w:r>
            <w:r w:rsidRPr="005C17D5">
              <w:rPr>
                <w:sz w:val="20"/>
                <w:szCs w:val="20"/>
              </w:rPr>
              <w:t xml:space="preserve"> 40, no. 2 (1966): 135-145.</w:t>
            </w:r>
          </w:p>
          <w:p w14:paraId="5A1613B8" w14:textId="77777777" w:rsidR="00637263" w:rsidRPr="005C17D5" w:rsidRDefault="00637263" w:rsidP="00826433">
            <w:pPr>
              <w:rPr>
                <w:sz w:val="20"/>
                <w:szCs w:val="20"/>
              </w:rPr>
            </w:pPr>
          </w:p>
          <w:p w14:paraId="310B8647" w14:textId="77777777" w:rsidR="00637263" w:rsidRPr="005C17D5" w:rsidRDefault="00637263" w:rsidP="00826433">
            <w:pPr>
              <w:rPr>
                <w:sz w:val="20"/>
                <w:szCs w:val="20"/>
              </w:rPr>
            </w:pPr>
          </w:p>
          <w:p w14:paraId="370148BB" w14:textId="77777777" w:rsidR="00826433" w:rsidRDefault="00826433" w:rsidP="00826433">
            <w:pPr>
              <w:rPr>
                <w:sz w:val="20"/>
                <w:szCs w:val="20"/>
              </w:rPr>
            </w:pPr>
            <w:r w:rsidRPr="005C17D5">
              <w:rPr>
                <w:sz w:val="20"/>
                <w:szCs w:val="20"/>
              </w:rPr>
              <w:t>The Ghost Map – Chapter</w:t>
            </w:r>
            <w:r w:rsidR="00C57CCB" w:rsidRPr="005C17D5">
              <w:rPr>
                <w:sz w:val="20"/>
                <w:szCs w:val="20"/>
              </w:rPr>
              <w:t xml:space="preserve"> 8 </w:t>
            </w:r>
            <w:r w:rsidR="00EC0C6B" w:rsidRPr="005C17D5">
              <w:rPr>
                <w:sz w:val="20"/>
                <w:szCs w:val="20"/>
              </w:rPr>
              <w:t xml:space="preserve"> </w:t>
            </w:r>
            <w:r w:rsidR="00703BF4" w:rsidRPr="005C17D5">
              <w:rPr>
                <w:sz w:val="20"/>
                <w:szCs w:val="20"/>
              </w:rPr>
              <w:t xml:space="preserve">“The </w:t>
            </w:r>
            <w:r w:rsidR="00584008" w:rsidRPr="005C17D5">
              <w:rPr>
                <w:sz w:val="20"/>
                <w:szCs w:val="20"/>
              </w:rPr>
              <w:t xml:space="preserve">Ghost Map </w:t>
            </w:r>
            <w:r w:rsidR="00703BF4" w:rsidRPr="005C17D5">
              <w:rPr>
                <w:sz w:val="20"/>
                <w:szCs w:val="20"/>
              </w:rPr>
              <w:t>”</w:t>
            </w:r>
          </w:p>
          <w:p w14:paraId="1CF0843D" w14:textId="767BDC5B" w:rsidR="005C17D5" w:rsidRPr="005C17D5" w:rsidRDefault="005C17D5" w:rsidP="00826433">
            <w:pPr>
              <w:rPr>
                <w:sz w:val="20"/>
                <w:szCs w:val="20"/>
              </w:rPr>
            </w:pPr>
          </w:p>
        </w:tc>
      </w:tr>
      <w:tr w:rsidR="00E64094" w:rsidRPr="005C17D5" w14:paraId="294B5B51" w14:textId="77777777" w:rsidTr="001C4B47">
        <w:trPr>
          <w:trHeight w:val="301"/>
        </w:trPr>
        <w:tc>
          <w:tcPr>
            <w:tcW w:w="10790" w:type="dxa"/>
            <w:gridSpan w:val="3"/>
            <w:shd w:val="clear" w:color="auto" w:fill="D9F2D0" w:themeFill="accent6" w:themeFillTint="33"/>
          </w:tcPr>
          <w:p w14:paraId="10F57FCB" w14:textId="77777777" w:rsidR="00E64094" w:rsidRPr="005C17D5" w:rsidRDefault="00500AF8" w:rsidP="005C17D5">
            <w:pPr>
              <w:pStyle w:val="Heading3"/>
              <w:jc w:val="center"/>
            </w:pPr>
            <w:r w:rsidRPr="005C17D5">
              <w:lastRenderedPageBreak/>
              <w:t>Infectious Disease Control</w:t>
            </w:r>
            <w:r w:rsidR="00641F7B" w:rsidRPr="005C17D5">
              <w:t xml:space="preserve"> &amp; New Technologies</w:t>
            </w:r>
          </w:p>
          <w:p w14:paraId="05870EB1" w14:textId="3C85B59B" w:rsidR="001C4B47" w:rsidRPr="005C17D5" w:rsidRDefault="001C4B47" w:rsidP="00E64094">
            <w:pPr>
              <w:jc w:val="center"/>
              <w:rPr>
                <w:b/>
                <w:bCs/>
                <w:sz w:val="20"/>
                <w:szCs w:val="20"/>
              </w:rPr>
            </w:pPr>
          </w:p>
        </w:tc>
      </w:tr>
      <w:tr w:rsidR="00235861" w:rsidRPr="005C17D5" w14:paraId="15CC6B1B" w14:textId="77777777" w:rsidTr="009801BF">
        <w:trPr>
          <w:trHeight w:val="291"/>
        </w:trPr>
        <w:tc>
          <w:tcPr>
            <w:tcW w:w="1055" w:type="dxa"/>
          </w:tcPr>
          <w:p w14:paraId="2B970EED" w14:textId="77777777" w:rsidR="003809E9" w:rsidRPr="005C17D5" w:rsidRDefault="00BA2088" w:rsidP="00CB65FF">
            <w:pPr>
              <w:rPr>
                <w:sz w:val="20"/>
                <w:szCs w:val="20"/>
              </w:rPr>
            </w:pPr>
            <w:r w:rsidRPr="005C17D5">
              <w:rPr>
                <w:sz w:val="20"/>
                <w:szCs w:val="20"/>
              </w:rPr>
              <w:t xml:space="preserve">Week 4 </w:t>
            </w:r>
          </w:p>
          <w:p w14:paraId="55DD6545" w14:textId="77777777" w:rsidR="003809E9" w:rsidRPr="005C17D5" w:rsidRDefault="003809E9" w:rsidP="00CB65FF">
            <w:pPr>
              <w:rPr>
                <w:sz w:val="20"/>
                <w:szCs w:val="20"/>
              </w:rPr>
            </w:pPr>
          </w:p>
          <w:p w14:paraId="7A912C9C" w14:textId="5D2454FD" w:rsidR="00BA2088" w:rsidRPr="005C17D5" w:rsidRDefault="00BA2088" w:rsidP="00CB65FF">
            <w:pPr>
              <w:rPr>
                <w:sz w:val="20"/>
                <w:szCs w:val="20"/>
              </w:rPr>
            </w:pPr>
            <w:r w:rsidRPr="005C17D5">
              <w:rPr>
                <w:sz w:val="20"/>
                <w:szCs w:val="20"/>
              </w:rPr>
              <w:t>April 22, 24</w:t>
            </w:r>
          </w:p>
        </w:tc>
        <w:tc>
          <w:tcPr>
            <w:tcW w:w="4610" w:type="dxa"/>
          </w:tcPr>
          <w:p w14:paraId="171B8926" w14:textId="741FA02B" w:rsidR="00500AF8" w:rsidRPr="005C17D5" w:rsidRDefault="00500AF8" w:rsidP="00CB65FF">
            <w:pPr>
              <w:rPr>
                <w:sz w:val="20"/>
                <w:szCs w:val="20"/>
              </w:rPr>
            </w:pPr>
            <w:r w:rsidRPr="005C17D5">
              <w:rPr>
                <w:b/>
                <w:bCs/>
                <w:sz w:val="20"/>
                <w:szCs w:val="20"/>
              </w:rPr>
              <w:t xml:space="preserve">Lecture: </w:t>
            </w:r>
            <w:r w:rsidRPr="005C17D5">
              <w:rPr>
                <w:sz w:val="20"/>
                <w:szCs w:val="20"/>
              </w:rPr>
              <w:t>Quarantines and Milk Maids – Early infectious Disease Control</w:t>
            </w:r>
          </w:p>
          <w:p w14:paraId="399561CC" w14:textId="77777777" w:rsidR="00500AF8" w:rsidRPr="005C17D5" w:rsidRDefault="00500AF8" w:rsidP="00CB65FF">
            <w:pPr>
              <w:rPr>
                <w:sz w:val="20"/>
                <w:szCs w:val="20"/>
              </w:rPr>
            </w:pPr>
          </w:p>
          <w:p w14:paraId="4775341D" w14:textId="77777777" w:rsidR="00BA2088" w:rsidRPr="005C17D5" w:rsidRDefault="00787595" w:rsidP="00CB65FF">
            <w:pPr>
              <w:rPr>
                <w:b/>
                <w:bCs/>
                <w:sz w:val="20"/>
                <w:szCs w:val="20"/>
              </w:rPr>
            </w:pPr>
            <w:r w:rsidRPr="005C17D5">
              <w:rPr>
                <w:b/>
                <w:bCs/>
                <w:sz w:val="20"/>
                <w:szCs w:val="20"/>
              </w:rPr>
              <w:t>Readings Due Today:</w:t>
            </w:r>
          </w:p>
          <w:p w14:paraId="1B9930D6" w14:textId="77777777" w:rsidR="007F1F19" w:rsidRPr="005C17D5" w:rsidRDefault="007F1F19" w:rsidP="00CB65FF">
            <w:pPr>
              <w:rPr>
                <w:b/>
                <w:bCs/>
                <w:sz w:val="20"/>
                <w:szCs w:val="20"/>
              </w:rPr>
            </w:pPr>
          </w:p>
          <w:p w14:paraId="436242BB" w14:textId="77777777" w:rsidR="00B224E2" w:rsidRPr="005C17D5" w:rsidRDefault="00B224E2" w:rsidP="00B224E2">
            <w:pPr>
              <w:rPr>
                <w:sz w:val="20"/>
                <w:szCs w:val="20"/>
              </w:rPr>
            </w:pPr>
            <w:r w:rsidRPr="005C17D5">
              <w:rPr>
                <w:sz w:val="20"/>
                <w:szCs w:val="20"/>
              </w:rPr>
              <w:t xml:space="preserve">BLAKE, JOHN B. 1953. “Smallpox Inoculation in Colonial Boston.” </w:t>
            </w:r>
            <w:r w:rsidRPr="005C17D5">
              <w:rPr>
                <w:i/>
                <w:iCs/>
                <w:sz w:val="20"/>
                <w:szCs w:val="20"/>
              </w:rPr>
              <w:t>Journal of the History of Medicine and Allied Sciences</w:t>
            </w:r>
            <w:r w:rsidRPr="005C17D5">
              <w:rPr>
                <w:sz w:val="20"/>
                <w:szCs w:val="20"/>
              </w:rPr>
              <w:t xml:space="preserve"> 8 (3): 284–300.</w:t>
            </w:r>
          </w:p>
          <w:p w14:paraId="07398F4D" w14:textId="1E449E65" w:rsidR="00B224E2" w:rsidRPr="005C17D5" w:rsidRDefault="00AD2FDF" w:rsidP="00AD2FDF">
            <w:pPr>
              <w:rPr>
                <w:b/>
                <w:bCs/>
                <w:sz w:val="20"/>
                <w:szCs w:val="20"/>
              </w:rPr>
            </w:pPr>
            <w:hyperlink r:id="rId41" w:history="1">
              <w:r w:rsidRPr="005C17D5">
                <w:rPr>
                  <w:rStyle w:val="Hyperlink"/>
                  <w:b/>
                  <w:bCs/>
                  <w:sz w:val="20"/>
                  <w:szCs w:val="20"/>
                </w:rPr>
                <w:t>https://www.jstor.org/stable/24619895</w:t>
              </w:r>
            </w:hyperlink>
            <w:r w:rsidRPr="005C17D5">
              <w:rPr>
                <w:b/>
                <w:bCs/>
                <w:sz w:val="20"/>
                <w:szCs w:val="20"/>
              </w:rPr>
              <w:t xml:space="preserve"> </w:t>
            </w:r>
          </w:p>
          <w:p w14:paraId="1378BD68" w14:textId="77777777" w:rsidR="007F1F19" w:rsidRPr="005C17D5" w:rsidRDefault="007F1F19" w:rsidP="00CB65FF">
            <w:pPr>
              <w:rPr>
                <w:b/>
                <w:bCs/>
                <w:sz w:val="20"/>
                <w:szCs w:val="20"/>
              </w:rPr>
            </w:pPr>
          </w:p>
          <w:p w14:paraId="4785F17D" w14:textId="5AD2F57C" w:rsidR="00235861" w:rsidRPr="005C17D5" w:rsidRDefault="00235861" w:rsidP="00235861">
            <w:pPr>
              <w:rPr>
                <w:sz w:val="20"/>
                <w:szCs w:val="20"/>
              </w:rPr>
            </w:pPr>
            <w:r w:rsidRPr="005C17D5">
              <w:rPr>
                <w:sz w:val="20"/>
                <w:szCs w:val="20"/>
              </w:rPr>
              <w:t>Buhr, Shawn (2000) "To Inoculate or Not to Inoculate?: The Debate and the Smallpox</w:t>
            </w:r>
          </w:p>
          <w:p w14:paraId="6BCB9712" w14:textId="2C7361F9" w:rsidR="007A24F7" w:rsidRPr="005C17D5" w:rsidRDefault="00235861" w:rsidP="00235861">
            <w:pPr>
              <w:rPr>
                <w:sz w:val="20"/>
                <w:szCs w:val="20"/>
              </w:rPr>
            </w:pPr>
            <w:r w:rsidRPr="005C17D5">
              <w:rPr>
                <w:sz w:val="20"/>
                <w:szCs w:val="20"/>
              </w:rPr>
              <w:t>Epidemic of Boston in 1721,"</w:t>
            </w:r>
            <w:r w:rsidR="003729E0" w:rsidRPr="005C17D5">
              <w:rPr>
                <w:sz w:val="20"/>
                <w:szCs w:val="20"/>
              </w:rPr>
              <w:t xml:space="preserve"> </w:t>
            </w:r>
            <w:r w:rsidRPr="005C17D5">
              <w:rPr>
                <w:sz w:val="20"/>
                <w:szCs w:val="20"/>
              </w:rPr>
              <w:t>Constructing the Past: Vol. 1: Iss. 1, Article 8.</w:t>
            </w:r>
            <w:r w:rsidR="003729E0" w:rsidRPr="005C17D5">
              <w:rPr>
                <w:sz w:val="20"/>
                <w:szCs w:val="20"/>
              </w:rPr>
              <w:t xml:space="preserve"> </w:t>
            </w:r>
            <w:r w:rsidRPr="005C17D5">
              <w:rPr>
                <w:sz w:val="20"/>
                <w:szCs w:val="20"/>
              </w:rPr>
              <w:t xml:space="preserve">Available at: </w:t>
            </w:r>
            <w:hyperlink r:id="rId42" w:history="1">
              <w:r w:rsidR="003729E0" w:rsidRPr="005C17D5">
                <w:rPr>
                  <w:rStyle w:val="Hyperlink"/>
                  <w:sz w:val="20"/>
                  <w:szCs w:val="20"/>
                </w:rPr>
                <w:t>https://digitalcommons.iwu.edu/constructing/vol1/iss1/8</w:t>
              </w:r>
            </w:hyperlink>
            <w:r w:rsidR="003729E0" w:rsidRPr="005C17D5">
              <w:rPr>
                <w:sz w:val="20"/>
                <w:szCs w:val="20"/>
              </w:rPr>
              <w:t xml:space="preserve"> </w:t>
            </w:r>
          </w:p>
          <w:p w14:paraId="2E695F33" w14:textId="3C5B56BE" w:rsidR="007A24F7" w:rsidRPr="005C17D5" w:rsidRDefault="007A24F7" w:rsidP="00CB65FF">
            <w:pPr>
              <w:rPr>
                <w:b/>
                <w:bCs/>
                <w:sz w:val="20"/>
                <w:szCs w:val="20"/>
              </w:rPr>
            </w:pPr>
          </w:p>
        </w:tc>
        <w:tc>
          <w:tcPr>
            <w:tcW w:w="5125" w:type="dxa"/>
          </w:tcPr>
          <w:p w14:paraId="638D94BA" w14:textId="42CD0FE8" w:rsidR="0064312A" w:rsidRPr="005C17D5" w:rsidRDefault="0064312A" w:rsidP="00CB65FF">
            <w:pPr>
              <w:rPr>
                <w:b/>
                <w:bCs/>
                <w:sz w:val="20"/>
                <w:szCs w:val="20"/>
              </w:rPr>
            </w:pPr>
            <w:r w:rsidRPr="005C17D5">
              <w:rPr>
                <w:b/>
                <w:bCs/>
                <w:sz w:val="20"/>
                <w:szCs w:val="20"/>
              </w:rPr>
              <w:t xml:space="preserve">Lecture: </w:t>
            </w:r>
            <w:r w:rsidRPr="005C17D5">
              <w:rPr>
                <w:sz w:val="20"/>
                <w:szCs w:val="20"/>
              </w:rPr>
              <w:t>Vaccines and Antibiotics, Technologies that Changed the World</w:t>
            </w:r>
          </w:p>
          <w:p w14:paraId="20A8785F" w14:textId="77777777" w:rsidR="0064312A" w:rsidRPr="005C17D5" w:rsidRDefault="0064312A" w:rsidP="00CB65FF">
            <w:pPr>
              <w:rPr>
                <w:b/>
                <w:bCs/>
                <w:sz w:val="20"/>
                <w:szCs w:val="20"/>
              </w:rPr>
            </w:pPr>
          </w:p>
          <w:p w14:paraId="1F431F09" w14:textId="498F7C83" w:rsidR="00BA2088" w:rsidRPr="005C17D5" w:rsidRDefault="00787595" w:rsidP="00CB65FF">
            <w:pPr>
              <w:rPr>
                <w:sz w:val="20"/>
                <w:szCs w:val="20"/>
              </w:rPr>
            </w:pPr>
            <w:r w:rsidRPr="005C17D5">
              <w:rPr>
                <w:b/>
                <w:bCs/>
                <w:sz w:val="20"/>
                <w:szCs w:val="20"/>
              </w:rPr>
              <w:t>Readings Due Today:</w:t>
            </w:r>
            <w:r w:rsidR="0064312A" w:rsidRPr="005C17D5">
              <w:rPr>
                <w:b/>
                <w:bCs/>
                <w:sz w:val="20"/>
                <w:szCs w:val="20"/>
              </w:rPr>
              <w:t xml:space="preserve"> </w:t>
            </w:r>
          </w:p>
          <w:p w14:paraId="17F495C8" w14:textId="77777777" w:rsidR="0064312A" w:rsidRPr="005C17D5" w:rsidRDefault="0064312A" w:rsidP="00CB65FF">
            <w:pPr>
              <w:rPr>
                <w:sz w:val="20"/>
                <w:szCs w:val="20"/>
              </w:rPr>
            </w:pPr>
          </w:p>
          <w:p w14:paraId="4B767245" w14:textId="3961F2E4" w:rsidR="003A7131" w:rsidRPr="005C17D5" w:rsidRDefault="003A7131" w:rsidP="003A7131">
            <w:pPr>
              <w:rPr>
                <w:sz w:val="20"/>
                <w:szCs w:val="20"/>
              </w:rPr>
            </w:pPr>
            <w:r w:rsidRPr="005C17D5">
              <w:rPr>
                <w:sz w:val="20"/>
                <w:szCs w:val="20"/>
              </w:rPr>
              <w:t xml:space="preserve">GRONIM, SARA STIDSTONE. 2006. “Imagining Inoculation: Smallpox, the Body, and Social Relations of Healing in the Eighteenth Century.” </w:t>
            </w:r>
            <w:r w:rsidRPr="005C17D5">
              <w:rPr>
                <w:i/>
                <w:iCs/>
                <w:sz w:val="20"/>
                <w:szCs w:val="20"/>
              </w:rPr>
              <w:t>Bulletin of the History of Medicine</w:t>
            </w:r>
            <w:r w:rsidRPr="005C17D5">
              <w:rPr>
                <w:sz w:val="20"/>
                <w:szCs w:val="20"/>
              </w:rPr>
              <w:t xml:space="preserve"> 80 (2): 247–68. </w:t>
            </w:r>
            <w:hyperlink r:id="rId43" w:history="1">
              <w:r w:rsidRPr="005C17D5">
                <w:rPr>
                  <w:rStyle w:val="Hyperlink"/>
                  <w:sz w:val="20"/>
                  <w:szCs w:val="20"/>
                </w:rPr>
                <w:t>https://doi.org/10.1353/bhm.2006.0057</w:t>
              </w:r>
            </w:hyperlink>
            <w:r w:rsidRPr="005C17D5">
              <w:rPr>
                <w:sz w:val="20"/>
                <w:szCs w:val="20"/>
              </w:rPr>
              <w:t>.</w:t>
            </w:r>
          </w:p>
          <w:p w14:paraId="0E4F9F3B" w14:textId="77777777" w:rsidR="003A7131" w:rsidRPr="005C17D5" w:rsidRDefault="003A7131" w:rsidP="003A7131">
            <w:pPr>
              <w:rPr>
                <w:sz w:val="20"/>
                <w:szCs w:val="20"/>
              </w:rPr>
            </w:pPr>
          </w:p>
          <w:p w14:paraId="1B75EB31" w14:textId="1C1D71FD" w:rsidR="003A7131" w:rsidRPr="005C17D5" w:rsidRDefault="003A7131" w:rsidP="00CB65FF">
            <w:pPr>
              <w:rPr>
                <w:sz w:val="20"/>
                <w:szCs w:val="20"/>
              </w:rPr>
            </w:pPr>
          </w:p>
        </w:tc>
      </w:tr>
      <w:tr w:rsidR="008445AA" w:rsidRPr="005C17D5" w14:paraId="78F1830B" w14:textId="77777777" w:rsidTr="001C4B47">
        <w:trPr>
          <w:trHeight w:val="291"/>
        </w:trPr>
        <w:tc>
          <w:tcPr>
            <w:tcW w:w="10790" w:type="dxa"/>
            <w:gridSpan w:val="3"/>
            <w:shd w:val="clear" w:color="auto" w:fill="D9F2D0" w:themeFill="accent6" w:themeFillTint="33"/>
          </w:tcPr>
          <w:p w14:paraId="2F05EB97" w14:textId="54326C4B" w:rsidR="008445AA" w:rsidRPr="005C17D5" w:rsidRDefault="006D496D" w:rsidP="005C17D5">
            <w:pPr>
              <w:pStyle w:val="Heading3"/>
              <w:jc w:val="center"/>
            </w:pPr>
            <w:r w:rsidRPr="005C17D5">
              <w:t>Medical Professionals and Institutions</w:t>
            </w:r>
          </w:p>
          <w:p w14:paraId="7CBCFAE1" w14:textId="0D215C3A" w:rsidR="001C4B47" w:rsidRPr="005C17D5" w:rsidRDefault="001C4B47" w:rsidP="00462472">
            <w:pPr>
              <w:jc w:val="center"/>
              <w:rPr>
                <w:b/>
                <w:bCs/>
                <w:sz w:val="20"/>
                <w:szCs w:val="20"/>
              </w:rPr>
            </w:pPr>
          </w:p>
        </w:tc>
      </w:tr>
      <w:tr w:rsidR="00235861" w:rsidRPr="005C17D5" w14:paraId="0842E4BA" w14:textId="77777777" w:rsidTr="009801BF">
        <w:trPr>
          <w:trHeight w:val="291"/>
        </w:trPr>
        <w:tc>
          <w:tcPr>
            <w:tcW w:w="1055" w:type="dxa"/>
          </w:tcPr>
          <w:p w14:paraId="362B6E2D" w14:textId="700DDB23" w:rsidR="002B52A2" w:rsidRPr="005C17D5" w:rsidRDefault="00BA2088" w:rsidP="00CB65FF">
            <w:pPr>
              <w:rPr>
                <w:sz w:val="20"/>
                <w:szCs w:val="20"/>
              </w:rPr>
            </w:pPr>
            <w:r w:rsidRPr="005C17D5">
              <w:rPr>
                <w:sz w:val="20"/>
                <w:szCs w:val="20"/>
              </w:rPr>
              <w:t xml:space="preserve">Week 5 </w:t>
            </w:r>
          </w:p>
          <w:p w14:paraId="1F299B8C" w14:textId="77777777" w:rsidR="003809E9" w:rsidRPr="005C17D5" w:rsidRDefault="003809E9" w:rsidP="00CB65FF">
            <w:pPr>
              <w:rPr>
                <w:sz w:val="20"/>
                <w:szCs w:val="20"/>
              </w:rPr>
            </w:pPr>
          </w:p>
          <w:p w14:paraId="5E35960A" w14:textId="2982EF78" w:rsidR="00BA2088" w:rsidRPr="005C17D5" w:rsidRDefault="00BA2088" w:rsidP="00CB65FF">
            <w:pPr>
              <w:rPr>
                <w:sz w:val="20"/>
                <w:szCs w:val="20"/>
              </w:rPr>
            </w:pPr>
            <w:r w:rsidRPr="005C17D5">
              <w:rPr>
                <w:sz w:val="20"/>
                <w:szCs w:val="20"/>
              </w:rPr>
              <w:t>April 29, May 1</w:t>
            </w:r>
          </w:p>
        </w:tc>
        <w:tc>
          <w:tcPr>
            <w:tcW w:w="4610" w:type="dxa"/>
          </w:tcPr>
          <w:p w14:paraId="0DC2E886" w14:textId="18808EC5" w:rsidR="00BA2088" w:rsidRPr="005C17D5" w:rsidRDefault="00A00ADD" w:rsidP="00CB65FF">
            <w:pPr>
              <w:rPr>
                <w:b/>
                <w:bCs/>
                <w:sz w:val="20"/>
                <w:szCs w:val="20"/>
              </w:rPr>
            </w:pPr>
            <w:r w:rsidRPr="005C17D5">
              <w:rPr>
                <w:b/>
                <w:bCs/>
                <w:sz w:val="20"/>
                <w:szCs w:val="20"/>
              </w:rPr>
              <w:t>Midterm</w:t>
            </w:r>
          </w:p>
          <w:p w14:paraId="1F0176F3" w14:textId="77777777" w:rsidR="00A532F4" w:rsidRPr="005C17D5" w:rsidRDefault="00A532F4" w:rsidP="00CB65FF">
            <w:pPr>
              <w:rPr>
                <w:b/>
                <w:bCs/>
                <w:sz w:val="20"/>
                <w:szCs w:val="20"/>
              </w:rPr>
            </w:pPr>
          </w:p>
          <w:p w14:paraId="3B3968B8" w14:textId="77777777" w:rsidR="009E364B" w:rsidRPr="005C17D5" w:rsidRDefault="009E364B" w:rsidP="009E364B">
            <w:pPr>
              <w:rPr>
                <w:b/>
                <w:bCs/>
                <w:sz w:val="20"/>
                <w:szCs w:val="20"/>
              </w:rPr>
            </w:pPr>
          </w:p>
          <w:p w14:paraId="13B90CC0" w14:textId="77777777" w:rsidR="009E364B" w:rsidRPr="005C17D5" w:rsidRDefault="009E364B" w:rsidP="009E364B">
            <w:pPr>
              <w:rPr>
                <w:b/>
                <w:bCs/>
                <w:sz w:val="20"/>
                <w:szCs w:val="20"/>
              </w:rPr>
            </w:pPr>
          </w:p>
          <w:p w14:paraId="7EEA0A84" w14:textId="77777777" w:rsidR="009E364B" w:rsidRPr="005C17D5" w:rsidRDefault="009E364B" w:rsidP="00CB65FF">
            <w:pPr>
              <w:rPr>
                <w:b/>
                <w:bCs/>
                <w:sz w:val="20"/>
                <w:szCs w:val="20"/>
              </w:rPr>
            </w:pPr>
          </w:p>
          <w:p w14:paraId="48C9F66B" w14:textId="366A5C33" w:rsidR="00A532F4" w:rsidRPr="005C17D5" w:rsidRDefault="00A532F4" w:rsidP="00CB65FF">
            <w:pPr>
              <w:rPr>
                <w:sz w:val="20"/>
                <w:szCs w:val="20"/>
              </w:rPr>
            </w:pPr>
          </w:p>
        </w:tc>
        <w:tc>
          <w:tcPr>
            <w:tcW w:w="5125" w:type="dxa"/>
          </w:tcPr>
          <w:p w14:paraId="5940BCCF" w14:textId="47BBB5BA" w:rsidR="006C77C6" w:rsidRPr="005C17D5" w:rsidRDefault="006C77C6" w:rsidP="00CB65FF">
            <w:pPr>
              <w:rPr>
                <w:sz w:val="20"/>
                <w:szCs w:val="20"/>
              </w:rPr>
            </w:pPr>
            <w:r w:rsidRPr="005C17D5">
              <w:rPr>
                <w:b/>
                <w:bCs/>
                <w:sz w:val="20"/>
                <w:szCs w:val="20"/>
              </w:rPr>
              <w:t xml:space="preserve">Lecture: </w:t>
            </w:r>
            <w:r w:rsidR="00A00ADD" w:rsidRPr="005C17D5">
              <w:rPr>
                <w:sz w:val="20"/>
                <w:szCs w:val="20"/>
              </w:rPr>
              <w:t>Barber Surgeons and Grave Robbers – The Medieval Practice of Medicine</w:t>
            </w:r>
          </w:p>
          <w:p w14:paraId="2352A6CB" w14:textId="77777777" w:rsidR="006C77C6" w:rsidRPr="005C17D5" w:rsidRDefault="006C77C6" w:rsidP="00CB65FF">
            <w:pPr>
              <w:rPr>
                <w:b/>
                <w:bCs/>
                <w:sz w:val="20"/>
                <w:szCs w:val="20"/>
              </w:rPr>
            </w:pPr>
          </w:p>
          <w:p w14:paraId="3FA96939" w14:textId="77777777" w:rsidR="00BA2088" w:rsidRPr="005C17D5" w:rsidRDefault="00EE68E0" w:rsidP="00CB65FF">
            <w:pPr>
              <w:rPr>
                <w:b/>
                <w:bCs/>
                <w:sz w:val="20"/>
                <w:szCs w:val="20"/>
              </w:rPr>
            </w:pPr>
            <w:r w:rsidRPr="005C17D5">
              <w:rPr>
                <w:b/>
                <w:bCs/>
                <w:sz w:val="20"/>
                <w:szCs w:val="20"/>
              </w:rPr>
              <w:t>Readings Due Today:</w:t>
            </w:r>
          </w:p>
          <w:p w14:paraId="2422456F" w14:textId="77777777" w:rsidR="00A00ADD" w:rsidRPr="005C17D5" w:rsidRDefault="00A00ADD" w:rsidP="00A00ADD">
            <w:pPr>
              <w:rPr>
                <w:sz w:val="20"/>
                <w:szCs w:val="20"/>
              </w:rPr>
            </w:pPr>
            <w:r w:rsidRPr="005C17D5">
              <w:rPr>
                <w:sz w:val="20"/>
                <w:szCs w:val="20"/>
              </w:rPr>
              <w:t xml:space="preserve">Bates, Ann. 2024. “Digging in the Dark: Unveiling the Unlikely Protagonists in Medical Science Advancements – The Grave Robbers.” </w:t>
            </w:r>
            <w:r w:rsidRPr="005C17D5">
              <w:rPr>
                <w:i/>
                <w:iCs/>
                <w:sz w:val="20"/>
                <w:szCs w:val="20"/>
              </w:rPr>
              <w:t>Journal of Perioperative Practice</w:t>
            </w:r>
            <w:r w:rsidRPr="005C17D5">
              <w:rPr>
                <w:sz w:val="20"/>
                <w:szCs w:val="20"/>
              </w:rPr>
              <w:t xml:space="preserve"> 34 (6): 172–77. </w:t>
            </w:r>
            <w:hyperlink r:id="rId44" w:history="1">
              <w:r w:rsidRPr="005C17D5">
                <w:rPr>
                  <w:rStyle w:val="Hyperlink"/>
                  <w:sz w:val="20"/>
                  <w:szCs w:val="20"/>
                </w:rPr>
                <w:t>https://doi.org/10.1177/17504589231223015</w:t>
              </w:r>
            </w:hyperlink>
            <w:r w:rsidRPr="005C17D5">
              <w:rPr>
                <w:sz w:val="20"/>
                <w:szCs w:val="20"/>
              </w:rPr>
              <w:t>.</w:t>
            </w:r>
          </w:p>
          <w:p w14:paraId="011A1622" w14:textId="77777777" w:rsidR="00A532F4" w:rsidRPr="005C17D5" w:rsidRDefault="00A532F4" w:rsidP="00CB65FF">
            <w:pPr>
              <w:rPr>
                <w:b/>
                <w:bCs/>
                <w:sz w:val="20"/>
                <w:szCs w:val="20"/>
              </w:rPr>
            </w:pPr>
          </w:p>
          <w:p w14:paraId="06FF3939" w14:textId="23984318" w:rsidR="00A532F4" w:rsidRPr="005C17D5" w:rsidRDefault="00A532F4" w:rsidP="00CB65FF">
            <w:pPr>
              <w:rPr>
                <w:sz w:val="20"/>
                <w:szCs w:val="20"/>
              </w:rPr>
            </w:pPr>
          </w:p>
        </w:tc>
      </w:tr>
      <w:tr w:rsidR="00235861" w:rsidRPr="005C17D5" w14:paraId="34F262EE" w14:textId="77777777" w:rsidTr="009801BF">
        <w:trPr>
          <w:trHeight w:val="301"/>
        </w:trPr>
        <w:tc>
          <w:tcPr>
            <w:tcW w:w="1055" w:type="dxa"/>
          </w:tcPr>
          <w:p w14:paraId="2CED22DD" w14:textId="70C20130" w:rsidR="00534B25" w:rsidRPr="005C17D5" w:rsidRDefault="00BA2088" w:rsidP="00CB65FF">
            <w:pPr>
              <w:rPr>
                <w:sz w:val="20"/>
                <w:szCs w:val="20"/>
              </w:rPr>
            </w:pPr>
            <w:r w:rsidRPr="005C17D5">
              <w:rPr>
                <w:sz w:val="20"/>
                <w:szCs w:val="20"/>
              </w:rPr>
              <w:t xml:space="preserve">Week 6 </w:t>
            </w:r>
          </w:p>
          <w:p w14:paraId="4D6599D5" w14:textId="77777777" w:rsidR="003809E9" w:rsidRPr="005C17D5" w:rsidRDefault="00BA2088" w:rsidP="00CB65FF">
            <w:pPr>
              <w:rPr>
                <w:sz w:val="20"/>
                <w:szCs w:val="20"/>
              </w:rPr>
            </w:pPr>
            <w:r w:rsidRPr="005C17D5">
              <w:rPr>
                <w:sz w:val="20"/>
                <w:szCs w:val="20"/>
              </w:rPr>
              <w:t xml:space="preserve"> </w:t>
            </w:r>
          </w:p>
          <w:p w14:paraId="094D5CB6" w14:textId="1A41123E" w:rsidR="00BA2088" w:rsidRPr="005C17D5" w:rsidRDefault="00BA2088" w:rsidP="00CB65FF">
            <w:pPr>
              <w:rPr>
                <w:sz w:val="20"/>
                <w:szCs w:val="20"/>
              </w:rPr>
            </w:pPr>
            <w:r w:rsidRPr="005C17D5">
              <w:rPr>
                <w:sz w:val="20"/>
                <w:szCs w:val="20"/>
              </w:rPr>
              <w:t>May 6, 8</w:t>
            </w:r>
          </w:p>
        </w:tc>
        <w:tc>
          <w:tcPr>
            <w:tcW w:w="4610" w:type="dxa"/>
          </w:tcPr>
          <w:p w14:paraId="070F9A72" w14:textId="77777777" w:rsidR="00D9176D" w:rsidRPr="005C17D5" w:rsidRDefault="00D9176D" w:rsidP="00CB65FF">
            <w:pPr>
              <w:rPr>
                <w:sz w:val="20"/>
                <w:szCs w:val="20"/>
              </w:rPr>
            </w:pPr>
            <w:r w:rsidRPr="005C17D5">
              <w:rPr>
                <w:b/>
                <w:bCs/>
                <w:sz w:val="20"/>
                <w:szCs w:val="20"/>
              </w:rPr>
              <w:t>Lecture</w:t>
            </w:r>
            <w:r w:rsidR="00EE68E0" w:rsidRPr="005C17D5">
              <w:rPr>
                <w:b/>
                <w:bCs/>
                <w:sz w:val="20"/>
                <w:szCs w:val="20"/>
              </w:rPr>
              <w:t>:</w:t>
            </w:r>
            <w:r w:rsidR="00B10D29" w:rsidRPr="005C17D5">
              <w:rPr>
                <w:b/>
                <w:bCs/>
                <w:sz w:val="20"/>
                <w:szCs w:val="20"/>
              </w:rPr>
              <w:t xml:space="preserve"> </w:t>
            </w:r>
            <w:r w:rsidR="00B10D29" w:rsidRPr="005C17D5">
              <w:rPr>
                <w:sz w:val="20"/>
                <w:szCs w:val="20"/>
              </w:rPr>
              <w:t>Hospitals</w:t>
            </w:r>
          </w:p>
          <w:p w14:paraId="576BC572" w14:textId="77777777" w:rsidR="00763CA3" w:rsidRPr="005C17D5" w:rsidRDefault="00763CA3" w:rsidP="00CB65FF">
            <w:pPr>
              <w:rPr>
                <w:sz w:val="20"/>
                <w:szCs w:val="20"/>
              </w:rPr>
            </w:pPr>
          </w:p>
          <w:p w14:paraId="5E594247" w14:textId="77777777" w:rsidR="00763CA3" w:rsidRPr="005C17D5" w:rsidRDefault="00763CA3" w:rsidP="00CB65FF">
            <w:pPr>
              <w:rPr>
                <w:b/>
                <w:bCs/>
                <w:sz w:val="20"/>
                <w:szCs w:val="20"/>
              </w:rPr>
            </w:pPr>
            <w:r w:rsidRPr="005C17D5">
              <w:rPr>
                <w:b/>
                <w:bCs/>
                <w:sz w:val="20"/>
                <w:szCs w:val="20"/>
              </w:rPr>
              <w:t>Readings Due Today:</w:t>
            </w:r>
          </w:p>
          <w:p w14:paraId="352B4960" w14:textId="1449D12E" w:rsidR="00A62F3C" w:rsidRPr="00A62F3C" w:rsidRDefault="005C17D5" w:rsidP="00A62F3C">
            <w:pPr>
              <w:rPr>
                <w:sz w:val="20"/>
                <w:szCs w:val="20"/>
              </w:rPr>
            </w:pPr>
            <w:r>
              <w:rPr>
                <w:sz w:val="20"/>
                <w:szCs w:val="20"/>
              </w:rPr>
              <w:t xml:space="preserve">Selections from - </w:t>
            </w:r>
            <w:r w:rsidR="00A62F3C" w:rsidRPr="00A62F3C">
              <w:rPr>
                <w:sz w:val="20"/>
                <w:szCs w:val="20"/>
              </w:rPr>
              <w:t xml:space="preserve">Foucault, Michel. 1975. </w:t>
            </w:r>
            <w:r w:rsidR="00A62F3C" w:rsidRPr="00A62F3C">
              <w:rPr>
                <w:i/>
                <w:iCs/>
                <w:sz w:val="20"/>
                <w:szCs w:val="20"/>
              </w:rPr>
              <w:t>The Birth of the Clinic; an Archaeology of Medical Perception.</w:t>
            </w:r>
            <w:r w:rsidR="00A62F3C" w:rsidRPr="00A62F3C">
              <w:rPr>
                <w:sz w:val="20"/>
                <w:szCs w:val="20"/>
              </w:rPr>
              <w:t xml:space="preserve"> New York: Vintage Books.</w:t>
            </w:r>
          </w:p>
          <w:p w14:paraId="1581E38A" w14:textId="61972921" w:rsidR="00763CA3" w:rsidRPr="00763CA3" w:rsidRDefault="005C17D5" w:rsidP="00763CA3">
            <w:pPr>
              <w:rPr>
                <w:sz w:val="20"/>
                <w:szCs w:val="20"/>
              </w:rPr>
            </w:pPr>
            <w:r>
              <w:rPr>
                <w:sz w:val="20"/>
                <w:szCs w:val="20"/>
              </w:rPr>
              <w:t xml:space="preserve">Read: </w:t>
            </w:r>
            <w:r w:rsidR="00763CA3" w:rsidRPr="00763CA3">
              <w:rPr>
                <w:sz w:val="20"/>
                <w:szCs w:val="20"/>
              </w:rPr>
              <w:t>‘preface’, ix-xix; ‘spaces and classes’, 3-21.</w:t>
            </w:r>
          </w:p>
          <w:p w14:paraId="77EA5AE0" w14:textId="09227081" w:rsidR="00763CA3" w:rsidRPr="005C17D5" w:rsidRDefault="00763CA3" w:rsidP="00CB65FF">
            <w:pPr>
              <w:rPr>
                <w:b/>
                <w:bCs/>
                <w:sz w:val="20"/>
                <w:szCs w:val="20"/>
              </w:rPr>
            </w:pPr>
          </w:p>
        </w:tc>
        <w:tc>
          <w:tcPr>
            <w:tcW w:w="5125" w:type="dxa"/>
          </w:tcPr>
          <w:p w14:paraId="326D5439" w14:textId="18FEDB84" w:rsidR="00BA2088" w:rsidRPr="005C17D5" w:rsidRDefault="00A62F3C" w:rsidP="00CB65FF">
            <w:pPr>
              <w:rPr>
                <w:sz w:val="20"/>
                <w:szCs w:val="20"/>
              </w:rPr>
            </w:pPr>
            <w:r w:rsidRPr="005C17D5">
              <w:rPr>
                <w:b/>
                <w:bCs/>
                <w:sz w:val="20"/>
                <w:szCs w:val="20"/>
              </w:rPr>
              <w:t>Lecture</w:t>
            </w:r>
            <w:r w:rsidR="00EE68E0" w:rsidRPr="005C17D5">
              <w:rPr>
                <w:b/>
                <w:bCs/>
                <w:sz w:val="20"/>
                <w:szCs w:val="20"/>
              </w:rPr>
              <w:t>:</w:t>
            </w:r>
            <w:r w:rsidR="00B10D29" w:rsidRPr="005C17D5">
              <w:rPr>
                <w:b/>
                <w:bCs/>
                <w:sz w:val="20"/>
                <w:szCs w:val="20"/>
              </w:rPr>
              <w:t xml:space="preserve"> </w:t>
            </w:r>
            <w:r w:rsidR="00C078F5" w:rsidRPr="005C17D5">
              <w:rPr>
                <w:sz w:val="20"/>
                <w:szCs w:val="20"/>
              </w:rPr>
              <w:t xml:space="preserve">The Medical Profession </w:t>
            </w:r>
            <w:r w:rsidRPr="005C17D5">
              <w:rPr>
                <w:sz w:val="20"/>
                <w:szCs w:val="20"/>
              </w:rPr>
              <w:t>–</w:t>
            </w:r>
            <w:r w:rsidR="00C078F5" w:rsidRPr="005C17D5">
              <w:rPr>
                <w:sz w:val="20"/>
                <w:szCs w:val="20"/>
              </w:rPr>
              <w:t xml:space="preserve"> Physicians</w:t>
            </w:r>
          </w:p>
          <w:p w14:paraId="797E3B62" w14:textId="77777777" w:rsidR="00A62F3C" w:rsidRPr="005C17D5" w:rsidRDefault="00A62F3C" w:rsidP="00CB65FF">
            <w:pPr>
              <w:rPr>
                <w:sz w:val="20"/>
                <w:szCs w:val="20"/>
              </w:rPr>
            </w:pPr>
          </w:p>
          <w:p w14:paraId="76EAD4F5" w14:textId="77777777" w:rsidR="00A62F3C" w:rsidRPr="005C17D5" w:rsidRDefault="00A62F3C" w:rsidP="00CB65FF">
            <w:pPr>
              <w:rPr>
                <w:sz w:val="20"/>
                <w:szCs w:val="20"/>
              </w:rPr>
            </w:pPr>
            <w:r w:rsidRPr="005C17D5">
              <w:rPr>
                <w:b/>
                <w:bCs/>
                <w:sz w:val="20"/>
                <w:szCs w:val="20"/>
              </w:rPr>
              <w:t>Readings Due Today</w:t>
            </w:r>
            <w:r w:rsidRPr="005C17D5">
              <w:rPr>
                <w:sz w:val="20"/>
                <w:szCs w:val="20"/>
              </w:rPr>
              <w:t>:</w:t>
            </w:r>
          </w:p>
          <w:p w14:paraId="0695DB03" w14:textId="5FE678E0" w:rsidR="007C4EE5" w:rsidRPr="005C17D5" w:rsidRDefault="007C4EE5" w:rsidP="007C4EE5">
            <w:pPr>
              <w:rPr>
                <w:sz w:val="20"/>
                <w:szCs w:val="20"/>
              </w:rPr>
            </w:pPr>
            <w:r w:rsidRPr="007C4EE5">
              <w:rPr>
                <w:sz w:val="20"/>
                <w:szCs w:val="20"/>
              </w:rPr>
              <w:t xml:space="preserve">Rosenberg, Charles E. 1992. “The Practice of Medicine in New York a Century Ago.” In </w:t>
            </w:r>
            <w:r w:rsidRPr="007C4EE5">
              <w:rPr>
                <w:i/>
                <w:iCs/>
                <w:sz w:val="20"/>
                <w:szCs w:val="20"/>
              </w:rPr>
              <w:t>Explaining Epidemics</w:t>
            </w:r>
            <w:r w:rsidRPr="007C4EE5">
              <w:rPr>
                <w:sz w:val="20"/>
                <w:szCs w:val="20"/>
              </w:rPr>
              <w:t xml:space="preserve">, 125–54. Cambridge University Press. </w:t>
            </w:r>
            <w:hyperlink r:id="rId45" w:history="1">
              <w:r w:rsidRPr="007C4EE5">
                <w:rPr>
                  <w:rStyle w:val="Hyperlink"/>
                  <w:sz w:val="20"/>
                  <w:szCs w:val="20"/>
                </w:rPr>
                <w:t>https://doi.org/10.1017/CBO9780511666865.008</w:t>
              </w:r>
            </w:hyperlink>
            <w:r w:rsidRPr="007C4EE5">
              <w:rPr>
                <w:sz w:val="20"/>
                <w:szCs w:val="20"/>
              </w:rPr>
              <w:t>.</w:t>
            </w:r>
          </w:p>
          <w:p w14:paraId="00749772" w14:textId="77777777" w:rsidR="007C4EE5" w:rsidRPr="005C17D5" w:rsidRDefault="007C4EE5" w:rsidP="007C4EE5">
            <w:pPr>
              <w:rPr>
                <w:sz w:val="20"/>
                <w:szCs w:val="20"/>
              </w:rPr>
            </w:pPr>
          </w:p>
          <w:p w14:paraId="48BC4B28" w14:textId="77777777" w:rsidR="007C4EE5" w:rsidRPr="007C4EE5" w:rsidRDefault="007C4EE5" w:rsidP="007C4EE5">
            <w:pPr>
              <w:rPr>
                <w:sz w:val="20"/>
                <w:szCs w:val="20"/>
              </w:rPr>
            </w:pPr>
          </w:p>
          <w:p w14:paraId="74AD3C62" w14:textId="0D483A5E" w:rsidR="007C4EE5" w:rsidRPr="005C17D5" w:rsidRDefault="007C4EE5" w:rsidP="00CB65FF">
            <w:pPr>
              <w:rPr>
                <w:sz w:val="20"/>
                <w:szCs w:val="20"/>
              </w:rPr>
            </w:pPr>
          </w:p>
        </w:tc>
      </w:tr>
      <w:tr w:rsidR="00235861" w:rsidRPr="005C17D5" w14:paraId="05904594" w14:textId="77777777" w:rsidTr="009801BF">
        <w:trPr>
          <w:trHeight w:val="291"/>
        </w:trPr>
        <w:tc>
          <w:tcPr>
            <w:tcW w:w="1055" w:type="dxa"/>
          </w:tcPr>
          <w:p w14:paraId="1B65DE4E" w14:textId="5BFF6B3E" w:rsidR="00534B25" w:rsidRPr="005C17D5" w:rsidRDefault="00BA2088" w:rsidP="00CB65FF">
            <w:pPr>
              <w:rPr>
                <w:sz w:val="20"/>
                <w:szCs w:val="20"/>
              </w:rPr>
            </w:pPr>
            <w:r w:rsidRPr="005C17D5">
              <w:rPr>
                <w:sz w:val="20"/>
                <w:szCs w:val="20"/>
              </w:rPr>
              <w:t xml:space="preserve">Week 7 </w:t>
            </w:r>
          </w:p>
          <w:p w14:paraId="0D6AC6DB" w14:textId="77777777" w:rsidR="003809E9" w:rsidRPr="005C17D5" w:rsidRDefault="003809E9" w:rsidP="00CB65FF">
            <w:pPr>
              <w:rPr>
                <w:sz w:val="20"/>
                <w:szCs w:val="20"/>
              </w:rPr>
            </w:pPr>
          </w:p>
          <w:p w14:paraId="51CA0A85" w14:textId="4DCB5AE4" w:rsidR="00BA2088" w:rsidRPr="005C17D5" w:rsidRDefault="00BA2088" w:rsidP="00CB65FF">
            <w:pPr>
              <w:rPr>
                <w:sz w:val="20"/>
                <w:szCs w:val="20"/>
              </w:rPr>
            </w:pPr>
            <w:r w:rsidRPr="005C17D5">
              <w:rPr>
                <w:sz w:val="20"/>
                <w:szCs w:val="20"/>
              </w:rPr>
              <w:t>May 13, 15</w:t>
            </w:r>
          </w:p>
        </w:tc>
        <w:tc>
          <w:tcPr>
            <w:tcW w:w="4610" w:type="dxa"/>
          </w:tcPr>
          <w:p w14:paraId="55D4833A" w14:textId="48149B15" w:rsidR="006D496D" w:rsidRPr="005C17D5" w:rsidRDefault="001A0F30" w:rsidP="00CB65FF">
            <w:pPr>
              <w:rPr>
                <w:sz w:val="20"/>
                <w:szCs w:val="20"/>
              </w:rPr>
            </w:pPr>
            <w:r w:rsidRPr="005C17D5">
              <w:rPr>
                <w:b/>
                <w:bCs/>
                <w:sz w:val="20"/>
                <w:szCs w:val="20"/>
              </w:rPr>
              <w:t>Lecture:</w:t>
            </w:r>
            <w:r w:rsidRPr="005C17D5">
              <w:rPr>
                <w:sz w:val="20"/>
                <w:szCs w:val="20"/>
              </w:rPr>
              <w:t xml:space="preserve"> </w:t>
            </w:r>
            <w:r w:rsidR="006D496D" w:rsidRPr="005C17D5">
              <w:rPr>
                <w:sz w:val="20"/>
                <w:szCs w:val="20"/>
              </w:rPr>
              <w:t>The Heroic Physician</w:t>
            </w:r>
          </w:p>
          <w:p w14:paraId="2457FDDF" w14:textId="77777777" w:rsidR="007365B8" w:rsidRPr="005C17D5" w:rsidRDefault="007365B8" w:rsidP="00CB65FF">
            <w:pPr>
              <w:rPr>
                <w:sz w:val="20"/>
                <w:szCs w:val="20"/>
              </w:rPr>
            </w:pPr>
          </w:p>
          <w:p w14:paraId="0208E295" w14:textId="797BFAF8" w:rsidR="00BA2088" w:rsidRPr="005C17D5" w:rsidRDefault="006D496D" w:rsidP="00CB65FF">
            <w:pPr>
              <w:rPr>
                <w:b/>
                <w:bCs/>
                <w:sz w:val="20"/>
                <w:szCs w:val="20"/>
              </w:rPr>
            </w:pPr>
            <w:r w:rsidRPr="005C17D5">
              <w:rPr>
                <w:b/>
                <w:bCs/>
                <w:sz w:val="20"/>
                <w:szCs w:val="20"/>
              </w:rPr>
              <w:t>Read</w:t>
            </w:r>
            <w:r w:rsidR="00EE68E0" w:rsidRPr="005C17D5">
              <w:rPr>
                <w:b/>
                <w:bCs/>
                <w:sz w:val="20"/>
                <w:szCs w:val="20"/>
              </w:rPr>
              <w:t>ings Due Today:</w:t>
            </w:r>
          </w:p>
          <w:p w14:paraId="18A87041" w14:textId="77777777" w:rsidR="007365B8" w:rsidRPr="005C17D5" w:rsidRDefault="007365B8" w:rsidP="00CB65FF">
            <w:pPr>
              <w:rPr>
                <w:b/>
                <w:bCs/>
                <w:sz w:val="20"/>
                <w:szCs w:val="20"/>
              </w:rPr>
            </w:pPr>
          </w:p>
          <w:p w14:paraId="54DA5CA5" w14:textId="45E5CBE4" w:rsidR="001A0F30" w:rsidRPr="005C17D5" w:rsidRDefault="007365B8" w:rsidP="00B9444A">
            <w:pPr>
              <w:rPr>
                <w:sz w:val="20"/>
                <w:szCs w:val="20"/>
              </w:rPr>
            </w:pPr>
            <w:r w:rsidRPr="005C17D5">
              <w:rPr>
                <w:sz w:val="20"/>
                <w:szCs w:val="20"/>
              </w:rPr>
              <w:t xml:space="preserve">HANSEN, BERT. 2004. “Medical History for the Masses: How American Comic Books Celebrated Heroes of Medicine in the 1940s.” </w:t>
            </w:r>
            <w:r w:rsidRPr="005C17D5">
              <w:rPr>
                <w:i/>
                <w:iCs/>
                <w:sz w:val="20"/>
                <w:szCs w:val="20"/>
              </w:rPr>
              <w:t>Bulletin of the History of Medicine</w:t>
            </w:r>
            <w:r w:rsidRPr="005C17D5">
              <w:rPr>
                <w:sz w:val="20"/>
                <w:szCs w:val="20"/>
              </w:rPr>
              <w:t xml:space="preserve"> 78 (1): 148–91. </w:t>
            </w:r>
            <w:hyperlink r:id="rId46" w:history="1">
              <w:r w:rsidRPr="005C17D5">
                <w:rPr>
                  <w:rStyle w:val="Hyperlink"/>
                  <w:sz w:val="20"/>
                  <w:szCs w:val="20"/>
                </w:rPr>
                <w:t>https://doi.org/10.1353/bhm.2004.0018</w:t>
              </w:r>
            </w:hyperlink>
            <w:r w:rsidRPr="005C17D5">
              <w:rPr>
                <w:sz w:val="20"/>
                <w:szCs w:val="20"/>
              </w:rPr>
              <w:t>.</w:t>
            </w:r>
          </w:p>
          <w:p w14:paraId="4F0263C9" w14:textId="7AFC2D6D" w:rsidR="007365B8" w:rsidRPr="005C17D5" w:rsidRDefault="007365B8" w:rsidP="00B9444A">
            <w:pPr>
              <w:rPr>
                <w:sz w:val="20"/>
                <w:szCs w:val="20"/>
              </w:rPr>
            </w:pPr>
          </w:p>
        </w:tc>
        <w:tc>
          <w:tcPr>
            <w:tcW w:w="5125" w:type="dxa"/>
          </w:tcPr>
          <w:p w14:paraId="1809BC92" w14:textId="0457C7F6" w:rsidR="006C6AD5" w:rsidRPr="005C17D5" w:rsidRDefault="006C6AD5" w:rsidP="00CB65FF">
            <w:pPr>
              <w:rPr>
                <w:sz w:val="20"/>
                <w:szCs w:val="20"/>
              </w:rPr>
            </w:pPr>
            <w:r w:rsidRPr="005C17D5">
              <w:rPr>
                <w:b/>
                <w:bCs/>
                <w:sz w:val="20"/>
                <w:szCs w:val="20"/>
              </w:rPr>
              <w:t xml:space="preserve">Lecture: </w:t>
            </w:r>
            <w:r w:rsidR="006D496D" w:rsidRPr="005C17D5">
              <w:rPr>
                <w:sz w:val="20"/>
                <w:szCs w:val="20"/>
              </w:rPr>
              <w:t>T</w:t>
            </w:r>
            <w:r w:rsidR="00CE2776" w:rsidRPr="005C17D5">
              <w:rPr>
                <w:sz w:val="20"/>
                <w:szCs w:val="20"/>
              </w:rPr>
              <w:t>echnology</w:t>
            </w:r>
          </w:p>
          <w:p w14:paraId="6E1B8279" w14:textId="77777777" w:rsidR="006C6AD5" w:rsidRPr="005C17D5" w:rsidRDefault="006C6AD5" w:rsidP="00CB65FF">
            <w:pPr>
              <w:rPr>
                <w:b/>
                <w:bCs/>
                <w:sz w:val="20"/>
                <w:szCs w:val="20"/>
              </w:rPr>
            </w:pPr>
          </w:p>
          <w:p w14:paraId="6DC4E0BD" w14:textId="77777777" w:rsidR="00BA2088" w:rsidRPr="005C17D5" w:rsidRDefault="00EE68E0" w:rsidP="00CB65FF">
            <w:pPr>
              <w:rPr>
                <w:b/>
                <w:bCs/>
                <w:sz w:val="20"/>
                <w:szCs w:val="20"/>
              </w:rPr>
            </w:pPr>
            <w:r w:rsidRPr="005C17D5">
              <w:rPr>
                <w:b/>
                <w:bCs/>
                <w:sz w:val="20"/>
                <w:szCs w:val="20"/>
              </w:rPr>
              <w:t>Readings Due Today:</w:t>
            </w:r>
            <w:r w:rsidR="00532D44" w:rsidRPr="005C17D5">
              <w:rPr>
                <w:b/>
                <w:bCs/>
                <w:sz w:val="20"/>
                <w:szCs w:val="20"/>
              </w:rPr>
              <w:t xml:space="preserve"> </w:t>
            </w:r>
          </w:p>
          <w:p w14:paraId="0D5D877F" w14:textId="77777777" w:rsidR="007365B8" w:rsidRPr="005C17D5" w:rsidRDefault="007365B8" w:rsidP="00CB65FF">
            <w:pPr>
              <w:rPr>
                <w:b/>
                <w:bCs/>
                <w:sz w:val="20"/>
                <w:szCs w:val="20"/>
              </w:rPr>
            </w:pPr>
          </w:p>
          <w:p w14:paraId="3D23A89C" w14:textId="77777777" w:rsidR="00DE1802" w:rsidRPr="005C17D5" w:rsidRDefault="004F579F" w:rsidP="004F579F">
            <w:pPr>
              <w:rPr>
                <w:sz w:val="20"/>
                <w:szCs w:val="20"/>
              </w:rPr>
            </w:pPr>
            <w:r w:rsidRPr="004F579F">
              <w:rPr>
                <w:sz w:val="20"/>
                <w:szCs w:val="20"/>
              </w:rPr>
              <w:t xml:space="preserve">JOEL D. HOWELL, Diana Elizabeth Long, and Janet Golden. 2019. “Machines and Medicine: Technology Transforms the American Hospital.” In </w:t>
            </w:r>
            <w:r w:rsidRPr="004F579F">
              <w:rPr>
                <w:i/>
                <w:iCs/>
                <w:sz w:val="20"/>
                <w:szCs w:val="20"/>
              </w:rPr>
              <w:t>The American General Hospital</w:t>
            </w:r>
            <w:r w:rsidRPr="004F579F">
              <w:rPr>
                <w:sz w:val="20"/>
                <w:szCs w:val="20"/>
              </w:rPr>
              <w:t xml:space="preserve">, 109-. Cornell University Press. </w:t>
            </w:r>
            <w:hyperlink r:id="rId47" w:history="1">
              <w:r w:rsidRPr="004F579F">
                <w:rPr>
                  <w:rStyle w:val="Hyperlink"/>
                  <w:sz w:val="20"/>
                  <w:szCs w:val="20"/>
                </w:rPr>
                <w:t>https://doi.org/10.7591/j.ctvv414z3.10</w:t>
              </w:r>
            </w:hyperlink>
            <w:r w:rsidRPr="004F579F">
              <w:rPr>
                <w:sz w:val="20"/>
                <w:szCs w:val="20"/>
              </w:rPr>
              <w:t>.</w:t>
            </w:r>
            <w:r w:rsidRPr="005C17D5">
              <w:rPr>
                <w:sz w:val="20"/>
                <w:szCs w:val="20"/>
              </w:rPr>
              <w:t xml:space="preserve"> </w:t>
            </w:r>
          </w:p>
          <w:p w14:paraId="038AB1AA" w14:textId="77777777" w:rsidR="005C17D5" w:rsidRPr="005C17D5" w:rsidRDefault="005C17D5" w:rsidP="004F579F">
            <w:pPr>
              <w:rPr>
                <w:sz w:val="20"/>
                <w:szCs w:val="20"/>
              </w:rPr>
            </w:pPr>
          </w:p>
          <w:p w14:paraId="2470200A" w14:textId="702D977D" w:rsidR="005C17D5" w:rsidRPr="005C17D5" w:rsidRDefault="005C17D5" w:rsidP="005C17D5">
            <w:pPr>
              <w:rPr>
                <w:sz w:val="20"/>
                <w:szCs w:val="20"/>
              </w:rPr>
            </w:pPr>
            <w:r w:rsidRPr="005C17D5">
              <w:rPr>
                <w:sz w:val="20"/>
                <w:szCs w:val="20"/>
              </w:rPr>
              <w:lastRenderedPageBreak/>
              <w:t xml:space="preserve">Lawrence, Christopher. 1985. “Incommunicable Knowledge: Science, Technology and the Clinical Art in Britain 1850-1914.” </w:t>
            </w:r>
            <w:r w:rsidRPr="005C17D5">
              <w:rPr>
                <w:i/>
                <w:iCs/>
                <w:sz w:val="20"/>
                <w:szCs w:val="20"/>
              </w:rPr>
              <w:t>Journal of Contemporary History</w:t>
            </w:r>
            <w:r w:rsidRPr="005C17D5">
              <w:rPr>
                <w:sz w:val="20"/>
                <w:szCs w:val="20"/>
              </w:rPr>
              <w:t xml:space="preserve"> 20 (4): 503–20. </w:t>
            </w:r>
            <w:hyperlink r:id="rId48" w:history="1">
              <w:r w:rsidRPr="005C17D5">
                <w:rPr>
                  <w:rStyle w:val="Hyperlink"/>
                  <w:sz w:val="20"/>
                  <w:szCs w:val="20"/>
                </w:rPr>
                <w:t>https://doi.org/10.1177/002200948502000402</w:t>
              </w:r>
            </w:hyperlink>
            <w:r w:rsidRPr="005C17D5">
              <w:rPr>
                <w:sz w:val="20"/>
                <w:szCs w:val="20"/>
              </w:rPr>
              <w:t xml:space="preserve">. </w:t>
            </w:r>
          </w:p>
          <w:p w14:paraId="29BAFD33" w14:textId="7EF4E5FC" w:rsidR="005C17D5" w:rsidRPr="005C17D5" w:rsidRDefault="005C17D5" w:rsidP="004F579F">
            <w:pPr>
              <w:rPr>
                <w:sz w:val="20"/>
                <w:szCs w:val="20"/>
              </w:rPr>
            </w:pPr>
          </w:p>
        </w:tc>
      </w:tr>
      <w:tr w:rsidR="00235861" w:rsidRPr="005C17D5" w14:paraId="0234191A" w14:textId="77777777" w:rsidTr="009801BF">
        <w:trPr>
          <w:trHeight w:val="291"/>
        </w:trPr>
        <w:tc>
          <w:tcPr>
            <w:tcW w:w="1055" w:type="dxa"/>
          </w:tcPr>
          <w:p w14:paraId="53789085" w14:textId="77777777" w:rsidR="003809E9" w:rsidRPr="005C17D5" w:rsidRDefault="00BA2088" w:rsidP="00CB65FF">
            <w:pPr>
              <w:rPr>
                <w:sz w:val="20"/>
                <w:szCs w:val="20"/>
              </w:rPr>
            </w:pPr>
            <w:r w:rsidRPr="005C17D5">
              <w:rPr>
                <w:sz w:val="20"/>
                <w:szCs w:val="20"/>
              </w:rPr>
              <w:lastRenderedPageBreak/>
              <w:t xml:space="preserve">Week 8  </w:t>
            </w:r>
          </w:p>
          <w:p w14:paraId="4E87F501" w14:textId="77777777" w:rsidR="003809E9" w:rsidRPr="005C17D5" w:rsidRDefault="003809E9" w:rsidP="00CB65FF">
            <w:pPr>
              <w:rPr>
                <w:sz w:val="20"/>
                <w:szCs w:val="20"/>
              </w:rPr>
            </w:pPr>
          </w:p>
          <w:p w14:paraId="0AC9ED26" w14:textId="534D10BD" w:rsidR="00BA2088" w:rsidRPr="005C17D5" w:rsidRDefault="00BA2088" w:rsidP="00CB65FF">
            <w:pPr>
              <w:rPr>
                <w:sz w:val="20"/>
                <w:szCs w:val="20"/>
              </w:rPr>
            </w:pPr>
            <w:r w:rsidRPr="005C17D5">
              <w:rPr>
                <w:sz w:val="20"/>
                <w:szCs w:val="20"/>
              </w:rPr>
              <w:t>May 20, 22</w:t>
            </w:r>
          </w:p>
        </w:tc>
        <w:tc>
          <w:tcPr>
            <w:tcW w:w="4610" w:type="dxa"/>
          </w:tcPr>
          <w:p w14:paraId="7FB041D8" w14:textId="12D0C163" w:rsidR="006D496D" w:rsidRPr="005C17D5" w:rsidRDefault="006D496D" w:rsidP="00CB65FF">
            <w:pPr>
              <w:rPr>
                <w:sz w:val="20"/>
                <w:szCs w:val="20"/>
              </w:rPr>
            </w:pPr>
            <w:r w:rsidRPr="005C17D5">
              <w:rPr>
                <w:b/>
                <w:bCs/>
                <w:sz w:val="20"/>
                <w:szCs w:val="20"/>
              </w:rPr>
              <w:t xml:space="preserve">Lecture: </w:t>
            </w:r>
            <w:r w:rsidRPr="005C17D5">
              <w:rPr>
                <w:sz w:val="20"/>
                <w:szCs w:val="20"/>
              </w:rPr>
              <w:t>Medicalization</w:t>
            </w:r>
          </w:p>
          <w:p w14:paraId="4AA3FAE0" w14:textId="77777777" w:rsidR="00BA2088" w:rsidRPr="005C17D5" w:rsidRDefault="00EE68E0" w:rsidP="00CB65FF">
            <w:pPr>
              <w:rPr>
                <w:b/>
                <w:bCs/>
                <w:sz w:val="20"/>
                <w:szCs w:val="20"/>
              </w:rPr>
            </w:pPr>
            <w:r w:rsidRPr="005C17D5">
              <w:rPr>
                <w:b/>
                <w:bCs/>
                <w:sz w:val="20"/>
                <w:szCs w:val="20"/>
              </w:rPr>
              <w:t>Readings Due Today:</w:t>
            </w:r>
          </w:p>
          <w:p w14:paraId="0FDA5082" w14:textId="77777777" w:rsidR="00C86038" w:rsidRPr="005C17D5" w:rsidRDefault="00C86038" w:rsidP="00CB65FF">
            <w:pPr>
              <w:rPr>
                <w:b/>
                <w:bCs/>
                <w:sz w:val="20"/>
                <w:szCs w:val="20"/>
              </w:rPr>
            </w:pPr>
          </w:p>
          <w:p w14:paraId="76B9B05C" w14:textId="1904AC91" w:rsidR="00C86038" w:rsidRPr="005C17D5" w:rsidRDefault="00C86038" w:rsidP="00C86038">
            <w:pPr>
              <w:rPr>
                <w:sz w:val="20"/>
                <w:szCs w:val="20"/>
              </w:rPr>
            </w:pPr>
            <w:r w:rsidRPr="00C86038">
              <w:rPr>
                <w:sz w:val="20"/>
                <w:szCs w:val="20"/>
              </w:rPr>
              <w:t xml:space="preserve">Crawford, Robert. 1980. “HEALTHISM AND THE MEDICALIZATION OF EVERYDAY LIFE.” </w:t>
            </w:r>
            <w:r w:rsidRPr="00C86038">
              <w:rPr>
                <w:i/>
                <w:iCs/>
                <w:sz w:val="20"/>
                <w:szCs w:val="20"/>
              </w:rPr>
              <w:t>International Journal of Health Services</w:t>
            </w:r>
            <w:r w:rsidRPr="00C86038">
              <w:rPr>
                <w:sz w:val="20"/>
                <w:szCs w:val="20"/>
              </w:rPr>
              <w:t xml:space="preserve"> 10 (3): 365–88. </w:t>
            </w:r>
            <w:hyperlink r:id="rId49" w:history="1">
              <w:r w:rsidR="00D9176D" w:rsidRPr="00C86038">
                <w:rPr>
                  <w:rStyle w:val="Hyperlink"/>
                  <w:sz w:val="20"/>
                  <w:szCs w:val="20"/>
                </w:rPr>
                <w:t>https://doi.org/10.2190/3H2H-3XJN-3KAY-G9NY</w:t>
              </w:r>
            </w:hyperlink>
            <w:r w:rsidRPr="00C86038">
              <w:rPr>
                <w:sz w:val="20"/>
                <w:szCs w:val="20"/>
              </w:rPr>
              <w:t>.</w:t>
            </w:r>
          </w:p>
          <w:p w14:paraId="1B209244" w14:textId="77777777" w:rsidR="00D9176D" w:rsidRPr="00C86038" w:rsidRDefault="00D9176D" w:rsidP="00C86038">
            <w:pPr>
              <w:rPr>
                <w:sz w:val="20"/>
                <w:szCs w:val="20"/>
              </w:rPr>
            </w:pPr>
          </w:p>
          <w:p w14:paraId="7F9B8EFC" w14:textId="007ABCF9" w:rsidR="00C86038" w:rsidRPr="005C17D5" w:rsidRDefault="00C86038" w:rsidP="00CB65FF">
            <w:pPr>
              <w:rPr>
                <w:sz w:val="20"/>
                <w:szCs w:val="20"/>
              </w:rPr>
            </w:pPr>
          </w:p>
        </w:tc>
        <w:tc>
          <w:tcPr>
            <w:tcW w:w="5125" w:type="dxa"/>
          </w:tcPr>
          <w:p w14:paraId="712BE871" w14:textId="2FD986C1" w:rsidR="006D496D" w:rsidRPr="005C17D5" w:rsidRDefault="006D496D" w:rsidP="00CB65FF">
            <w:pPr>
              <w:rPr>
                <w:sz w:val="20"/>
                <w:szCs w:val="20"/>
              </w:rPr>
            </w:pPr>
            <w:r w:rsidRPr="005C17D5">
              <w:rPr>
                <w:b/>
                <w:bCs/>
                <w:sz w:val="20"/>
                <w:szCs w:val="20"/>
              </w:rPr>
              <w:t xml:space="preserve">Lecture: </w:t>
            </w:r>
            <w:r w:rsidRPr="005C17D5">
              <w:rPr>
                <w:sz w:val="20"/>
                <w:szCs w:val="20"/>
              </w:rPr>
              <w:t xml:space="preserve">The Medical Profession – Midwives and </w:t>
            </w:r>
            <w:r w:rsidR="00C83584" w:rsidRPr="005C17D5">
              <w:rPr>
                <w:sz w:val="20"/>
                <w:szCs w:val="20"/>
              </w:rPr>
              <w:t>Obstetricians</w:t>
            </w:r>
          </w:p>
          <w:p w14:paraId="5CCE937A" w14:textId="77777777" w:rsidR="00BA2088" w:rsidRPr="005C17D5" w:rsidRDefault="00EE68E0" w:rsidP="00CB65FF">
            <w:pPr>
              <w:rPr>
                <w:b/>
                <w:bCs/>
                <w:sz w:val="20"/>
                <w:szCs w:val="20"/>
              </w:rPr>
            </w:pPr>
            <w:r w:rsidRPr="005C17D5">
              <w:rPr>
                <w:b/>
                <w:bCs/>
                <w:sz w:val="20"/>
                <w:szCs w:val="20"/>
              </w:rPr>
              <w:t>Readings Due Today:</w:t>
            </w:r>
          </w:p>
          <w:p w14:paraId="24CFFCEB" w14:textId="77777777" w:rsidR="00AF0457" w:rsidRPr="005C17D5" w:rsidRDefault="00AF0457" w:rsidP="00CB65FF">
            <w:pPr>
              <w:rPr>
                <w:b/>
                <w:bCs/>
                <w:sz w:val="20"/>
                <w:szCs w:val="20"/>
              </w:rPr>
            </w:pPr>
          </w:p>
          <w:p w14:paraId="68F3A81A" w14:textId="3C9C4AB7" w:rsidR="00AF0457" w:rsidRPr="005C17D5" w:rsidRDefault="00AF0457" w:rsidP="00AF0457">
            <w:pPr>
              <w:rPr>
                <w:sz w:val="20"/>
                <w:szCs w:val="20"/>
              </w:rPr>
            </w:pPr>
            <w:r w:rsidRPr="005C17D5">
              <w:rPr>
                <w:sz w:val="20"/>
                <w:szCs w:val="20"/>
              </w:rPr>
              <w:t xml:space="preserve">Rich, Miriam. 2016. “The Curse of Civilised Woman: Race, Gender and the Pain of Childbirth in Nineteenth-Century American Medicine.” </w:t>
            </w:r>
            <w:r w:rsidRPr="005C17D5">
              <w:rPr>
                <w:i/>
                <w:iCs/>
                <w:sz w:val="20"/>
                <w:szCs w:val="20"/>
              </w:rPr>
              <w:t>Gender &amp; History</w:t>
            </w:r>
            <w:r w:rsidRPr="005C17D5">
              <w:rPr>
                <w:sz w:val="20"/>
                <w:szCs w:val="20"/>
              </w:rPr>
              <w:t xml:space="preserve"> 28 (1): 57–76. </w:t>
            </w:r>
            <w:hyperlink r:id="rId50" w:history="1">
              <w:r w:rsidR="008E552E" w:rsidRPr="005C17D5">
                <w:rPr>
                  <w:rStyle w:val="Hyperlink"/>
                  <w:sz w:val="20"/>
                  <w:szCs w:val="20"/>
                </w:rPr>
                <w:t>https://doi.org/10.1111/1468-0424.12177</w:t>
              </w:r>
            </w:hyperlink>
            <w:r w:rsidRPr="005C17D5">
              <w:rPr>
                <w:sz w:val="20"/>
                <w:szCs w:val="20"/>
              </w:rPr>
              <w:t>.</w:t>
            </w:r>
          </w:p>
          <w:p w14:paraId="52F41B5D" w14:textId="77777777" w:rsidR="008E552E" w:rsidRPr="005C17D5" w:rsidRDefault="008E552E" w:rsidP="00AF0457">
            <w:pPr>
              <w:rPr>
                <w:sz w:val="20"/>
                <w:szCs w:val="20"/>
              </w:rPr>
            </w:pPr>
          </w:p>
          <w:p w14:paraId="0E6BEF4F" w14:textId="77777777" w:rsidR="008E552E" w:rsidRPr="005C17D5" w:rsidRDefault="008E552E" w:rsidP="008E552E">
            <w:pPr>
              <w:rPr>
                <w:sz w:val="20"/>
                <w:szCs w:val="20"/>
              </w:rPr>
            </w:pPr>
            <w:r w:rsidRPr="005C17D5">
              <w:rPr>
                <w:sz w:val="20"/>
                <w:szCs w:val="20"/>
              </w:rPr>
              <w:t xml:space="preserve">LAURA E. ETTINGER. 2016. “Conception: Nurse-Midwives and the Professionalization of Childbirth.” In </w:t>
            </w:r>
            <w:r w:rsidRPr="005C17D5">
              <w:rPr>
                <w:i/>
                <w:iCs/>
                <w:sz w:val="20"/>
                <w:szCs w:val="20"/>
              </w:rPr>
              <w:t>NURSE-MIDWIFERY</w:t>
            </w:r>
            <w:r w:rsidRPr="005C17D5">
              <w:rPr>
                <w:sz w:val="20"/>
                <w:szCs w:val="20"/>
              </w:rPr>
              <w:t>, 1-. Ohio State University Press.</w:t>
            </w:r>
          </w:p>
          <w:p w14:paraId="495D8E0C" w14:textId="632193A2" w:rsidR="008E552E" w:rsidRPr="005C17D5" w:rsidRDefault="007A0F18" w:rsidP="00AF0457">
            <w:pPr>
              <w:rPr>
                <w:sz w:val="20"/>
                <w:szCs w:val="20"/>
              </w:rPr>
            </w:pPr>
            <w:hyperlink r:id="rId51" w:history="1">
              <w:r w:rsidRPr="005C17D5">
                <w:rPr>
                  <w:rStyle w:val="Hyperlink"/>
                  <w:sz w:val="20"/>
                  <w:szCs w:val="20"/>
                </w:rPr>
                <w:t>https://www.jstor.org/stable/j.ctt1kgqwbn.5</w:t>
              </w:r>
            </w:hyperlink>
          </w:p>
          <w:p w14:paraId="0DC964FE" w14:textId="6D97BC9E" w:rsidR="00AF0457" w:rsidRPr="005C17D5" w:rsidRDefault="00AF0457" w:rsidP="00CB65FF">
            <w:pPr>
              <w:rPr>
                <w:sz w:val="20"/>
                <w:szCs w:val="20"/>
              </w:rPr>
            </w:pPr>
          </w:p>
        </w:tc>
      </w:tr>
      <w:tr w:rsidR="006D496D" w:rsidRPr="005C17D5" w14:paraId="3FA053D0" w14:textId="77777777" w:rsidTr="00B770FF">
        <w:trPr>
          <w:trHeight w:val="291"/>
        </w:trPr>
        <w:tc>
          <w:tcPr>
            <w:tcW w:w="10790" w:type="dxa"/>
            <w:gridSpan w:val="3"/>
            <w:shd w:val="clear" w:color="auto" w:fill="D9F2D0" w:themeFill="accent6" w:themeFillTint="33"/>
          </w:tcPr>
          <w:p w14:paraId="37F7FC8C" w14:textId="6BF33A49" w:rsidR="006D496D" w:rsidRPr="005C17D5" w:rsidRDefault="00B52511" w:rsidP="00127A0B">
            <w:pPr>
              <w:jc w:val="center"/>
              <w:rPr>
                <w:b/>
                <w:bCs/>
                <w:sz w:val="20"/>
                <w:szCs w:val="20"/>
              </w:rPr>
            </w:pPr>
            <w:r w:rsidRPr="005C17D5">
              <w:rPr>
                <w:b/>
                <w:bCs/>
                <w:sz w:val="20"/>
                <w:szCs w:val="20"/>
              </w:rPr>
              <w:t>Pharmaceutical</w:t>
            </w:r>
            <w:r w:rsidR="0088664B" w:rsidRPr="005C17D5">
              <w:rPr>
                <w:b/>
                <w:bCs/>
                <w:sz w:val="20"/>
                <w:szCs w:val="20"/>
              </w:rPr>
              <w:t xml:space="preserve">s </w:t>
            </w:r>
          </w:p>
        </w:tc>
      </w:tr>
      <w:tr w:rsidR="00235861" w:rsidRPr="005C17D5" w14:paraId="352B8F63" w14:textId="77777777" w:rsidTr="009801BF">
        <w:trPr>
          <w:trHeight w:val="301"/>
        </w:trPr>
        <w:tc>
          <w:tcPr>
            <w:tcW w:w="1055" w:type="dxa"/>
          </w:tcPr>
          <w:p w14:paraId="3402F04F" w14:textId="77777777" w:rsidR="003809E9" w:rsidRPr="005C17D5" w:rsidRDefault="00BA2088" w:rsidP="00CB65FF">
            <w:pPr>
              <w:rPr>
                <w:sz w:val="20"/>
                <w:szCs w:val="20"/>
              </w:rPr>
            </w:pPr>
            <w:r w:rsidRPr="005C17D5">
              <w:rPr>
                <w:sz w:val="20"/>
                <w:szCs w:val="20"/>
              </w:rPr>
              <w:t xml:space="preserve">Week 9  </w:t>
            </w:r>
          </w:p>
          <w:p w14:paraId="2D1CD24D" w14:textId="77777777" w:rsidR="003809E9" w:rsidRPr="005C17D5" w:rsidRDefault="003809E9" w:rsidP="00CB65FF">
            <w:pPr>
              <w:rPr>
                <w:sz w:val="20"/>
                <w:szCs w:val="20"/>
              </w:rPr>
            </w:pPr>
          </w:p>
          <w:p w14:paraId="23B3B019" w14:textId="6FC9D5D2" w:rsidR="00BA2088" w:rsidRPr="005C17D5" w:rsidRDefault="00BA2088" w:rsidP="00CB65FF">
            <w:pPr>
              <w:rPr>
                <w:sz w:val="20"/>
                <w:szCs w:val="20"/>
              </w:rPr>
            </w:pPr>
            <w:r w:rsidRPr="005C17D5">
              <w:rPr>
                <w:sz w:val="20"/>
                <w:szCs w:val="20"/>
              </w:rPr>
              <w:t>May 27, 29</w:t>
            </w:r>
          </w:p>
        </w:tc>
        <w:tc>
          <w:tcPr>
            <w:tcW w:w="4610" w:type="dxa"/>
          </w:tcPr>
          <w:p w14:paraId="1AC05B0F" w14:textId="10D587E7" w:rsidR="005C7AEA" w:rsidRPr="005C17D5" w:rsidRDefault="005C7AEA" w:rsidP="00CB65FF">
            <w:pPr>
              <w:rPr>
                <w:sz w:val="20"/>
                <w:szCs w:val="20"/>
              </w:rPr>
            </w:pPr>
            <w:r w:rsidRPr="005C17D5">
              <w:rPr>
                <w:b/>
                <w:bCs/>
                <w:sz w:val="20"/>
                <w:szCs w:val="20"/>
              </w:rPr>
              <w:t xml:space="preserve">Lecture: </w:t>
            </w:r>
            <w:r w:rsidR="0088664B" w:rsidRPr="005C17D5">
              <w:rPr>
                <w:sz w:val="20"/>
                <w:szCs w:val="20"/>
              </w:rPr>
              <w:t>Patent Medicines</w:t>
            </w:r>
          </w:p>
          <w:p w14:paraId="30FCAFCE" w14:textId="77777777" w:rsidR="005C7AEA" w:rsidRPr="005C17D5" w:rsidRDefault="005C7AEA" w:rsidP="00CB65FF">
            <w:pPr>
              <w:rPr>
                <w:sz w:val="20"/>
                <w:szCs w:val="20"/>
              </w:rPr>
            </w:pPr>
          </w:p>
          <w:p w14:paraId="1DD5899C" w14:textId="77777777" w:rsidR="00BA2088" w:rsidRPr="005C17D5" w:rsidRDefault="00EE68E0" w:rsidP="00CB65FF">
            <w:pPr>
              <w:rPr>
                <w:b/>
                <w:bCs/>
                <w:sz w:val="20"/>
                <w:szCs w:val="20"/>
              </w:rPr>
            </w:pPr>
            <w:r w:rsidRPr="005C17D5">
              <w:rPr>
                <w:b/>
                <w:bCs/>
                <w:sz w:val="20"/>
                <w:szCs w:val="20"/>
              </w:rPr>
              <w:t>Readings Due Today:</w:t>
            </w:r>
          </w:p>
          <w:p w14:paraId="65698EB4" w14:textId="77777777" w:rsidR="00B2543E" w:rsidRPr="005C17D5" w:rsidRDefault="00B2543E" w:rsidP="00CB65FF">
            <w:pPr>
              <w:rPr>
                <w:b/>
                <w:bCs/>
                <w:sz w:val="20"/>
                <w:szCs w:val="20"/>
              </w:rPr>
            </w:pPr>
          </w:p>
          <w:p w14:paraId="5D4CD2E6" w14:textId="77777777" w:rsidR="00B2543E" w:rsidRPr="005C17D5" w:rsidRDefault="00B2543E" w:rsidP="00B2543E">
            <w:pPr>
              <w:rPr>
                <w:sz w:val="20"/>
                <w:szCs w:val="20"/>
              </w:rPr>
            </w:pPr>
            <w:r w:rsidRPr="005C17D5">
              <w:rPr>
                <w:sz w:val="20"/>
                <w:szCs w:val="20"/>
              </w:rPr>
              <w:t>“An Absolute Cure”: The Golden Age of Patent Medicine</w:t>
            </w:r>
          </w:p>
          <w:p w14:paraId="6D34AD34" w14:textId="7F5D94EC" w:rsidR="00EB2D8C" w:rsidRPr="005C17D5" w:rsidRDefault="00EB2D8C" w:rsidP="00CB65FF">
            <w:pPr>
              <w:rPr>
                <w:sz w:val="20"/>
                <w:szCs w:val="20"/>
              </w:rPr>
            </w:pPr>
            <w:hyperlink r:id="rId52" w:history="1">
              <w:r w:rsidRPr="005C17D5">
                <w:rPr>
                  <w:rStyle w:val="Hyperlink"/>
                  <w:sz w:val="20"/>
                  <w:szCs w:val="20"/>
                </w:rPr>
                <w:t>https://ohiomemory.ohiohistory.org/archives/4217</w:t>
              </w:r>
            </w:hyperlink>
          </w:p>
          <w:p w14:paraId="3F7764A9" w14:textId="46FCCF7B" w:rsidR="00EB2D8C" w:rsidRPr="005C17D5" w:rsidRDefault="00EB2D8C" w:rsidP="00CB65FF">
            <w:pPr>
              <w:rPr>
                <w:sz w:val="20"/>
                <w:szCs w:val="20"/>
              </w:rPr>
            </w:pPr>
          </w:p>
        </w:tc>
        <w:tc>
          <w:tcPr>
            <w:tcW w:w="5125" w:type="dxa"/>
          </w:tcPr>
          <w:p w14:paraId="2A28AE79" w14:textId="09720D28" w:rsidR="005C7AEA" w:rsidRPr="005C17D5" w:rsidRDefault="005C7AEA" w:rsidP="00CB65FF">
            <w:pPr>
              <w:rPr>
                <w:sz w:val="20"/>
                <w:szCs w:val="20"/>
              </w:rPr>
            </w:pPr>
            <w:r w:rsidRPr="005C17D5">
              <w:rPr>
                <w:b/>
                <w:bCs/>
                <w:sz w:val="20"/>
                <w:szCs w:val="20"/>
              </w:rPr>
              <w:t xml:space="preserve">Lecture: </w:t>
            </w:r>
            <w:r w:rsidR="0088664B" w:rsidRPr="005C17D5">
              <w:rPr>
                <w:sz w:val="20"/>
                <w:szCs w:val="20"/>
              </w:rPr>
              <w:t>Experimentation/Research</w:t>
            </w:r>
          </w:p>
          <w:p w14:paraId="02E452FC" w14:textId="77777777" w:rsidR="005C7AEA" w:rsidRPr="005C17D5" w:rsidRDefault="005C7AEA" w:rsidP="00CB65FF">
            <w:pPr>
              <w:rPr>
                <w:b/>
                <w:bCs/>
                <w:sz w:val="20"/>
                <w:szCs w:val="20"/>
              </w:rPr>
            </w:pPr>
          </w:p>
          <w:p w14:paraId="1D763BDE" w14:textId="77777777" w:rsidR="00BA2088" w:rsidRPr="005C17D5" w:rsidRDefault="00EE68E0" w:rsidP="00CB65FF">
            <w:pPr>
              <w:rPr>
                <w:b/>
                <w:bCs/>
                <w:sz w:val="20"/>
                <w:szCs w:val="20"/>
              </w:rPr>
            </w:pPr>
            <w:r w:rsidRPr="005C17D5">
              <w:rPr>
                <w:b/>
                <w:bCs/>
                <w:sz w:val="20"/>
                <w:szCs w:val="20"/>
              </w:rPr>
              <w:t>Readings Due Today:</w:t>
            </w:r>
          </w:p>
          <w:p w14:paraId="53D783CE" w14:textId="77777777" w:rsidR="00257626" w:rsidRPr="005C17D5" w:rsidRDefault="00257626" w:rsidP="00257626">
            <w:pPr>
              <w:rPr>
                <w:sz w:val="20"/>
                <w:szCs w:val="20"/>
              </w:rPr>
            </w:pPr>
          </w:p>
          <w:p w14:paraId="351F85FB" w14:textId="70D22A14" w:rsidR="00635993" w:rsidRPr="005C17D5" w:rsidRDefault="00635993" w:rsidP="00635993">
            <w:pPr>
              <w:rPr>
                <w:sz w:val="20"/>
                <w:szCs w:val="20"/>
              </w:rPr>
            </w:pPr>
            <w:r w:rsidRPr="005C17D5">
              <w:rPr>
                <w:sz w:val="20"/>
                <w:szCs w:val="20"/>
              </w:rPr>
              <w:t xml:space="preserve">Jones, David S, Christine Grady, and Susan E Lederer. 2016. “‘Ethics and Clinical Research’ — The 50th Anniversary of Beecher’s Bombshell.” </w:t>
            </w:r>
            <w:r w:rsidRPr="005C17D5">
              <w:rPr>
                <w:i/>
                <w:iCs/>
                <w:sz w:val="20"/>
                <w:szCs w:val="20"/>
              </w:rPr>
              <w:t>The New England Journal of Medicine</w:t>
            </w:r>
            <w:r w:rsidRPr="005C17D5">
              <w:rPr>
                <w:sz w:val="20"/>
                <w:szCs w:val="20"/>
              </w:rPr>
              <w:t xml:space="preserve"> 374 (24): 2393–98. </w:t>
            </w:r>
            <w:hyperlink r:id="rId53" w:history="1">
              <w:r w:rsidRPr="005C17D5">
                <w:rPr>
                  <w:rStyle w:val="Hyperlink"/>
                  <w:sz w:val="20"/>
                  <w:szCs w:val="20"/>
                </w:rPr>
                <w:t>https://doi.org/10.1056/NEJMms1603756</w:t>
              </w:r>
            </w:hyperlink>
            <w:r w:rsidRPr="005C17D5">
              <w:rPr>
                <w:sz w:val="20"/>
                <w:szCs w:val="20"/>
              </w:rPr>
              <w:t>.</w:t>
            </w:r>
          </w:p>
          <w:p w14:paraId="1285FC5E" w14:textId="77777777" w:rsidR="00635993" w:rsidRPr="005C17D5" w:rsidRDefault="00635993" w:rsidP="00635993">
            <w:pPr>
              <w:rPr>
                <w:sz w:val="20"/>
                <w:szCs w:val="20"/>
              </w:rPr>
            </w:pPr>
          </w:p>
          <w:p w14:paraId="07BE210A" w14:textId="77777777" w:rsidR="00257626" w:rsidRDefault="00BD368B" w:rsidP="00CB65FF">
            <w:pPr>
              <w:rPr>
                <w:sz w:val="20"/>
                <w:szCs w:val="20"/>
              </w:rPr>
            </w:pPr>
            <w:r w:rsidRPr="005C17D5">
              <w:rPr>
                <w:sz w:val="20"/>
                <w:szCs w:val="20"/>
              </w:rPr>
              <w:t xml:space="preserve">BRANDT, ALLAN M. 1978. “Racism and Research: The Case of the Tuskegee Syphilis Study.” </w:t>
            </w:r>
            <w:r w:rsidRPr="005C17D5">
              <w:rPr>
                <w:i/>
                <w:iCs/>
                <w:sz w:val="20"/>
                <w:szCs w:val="20"/>
              </w:rPr>
              <w:t>The Hastings Center Report</w:t>
            </w:r>
            <w:r w:rsidRPr="005C17D5">
              <w:rPr>
                <w:sz w:val="20"/>
                <w:szCs w:val="20"/>
              </w:rPr>
              <w:t xml:space="preserve"> 8 (6): 21–29. </w:t>
            </w:r>
            <w:hyperlink r:id="rId54" w:history="1">
              <w:r w:rsidRPr="005C17D5">
                <w:rPr>
                  <w:rStyle w:val="Hyperlink"/>
                  <w:sz w:val="20"/>
                  <w:szCs w:val="20"/>
                </w:rPr>
                <w:t>https://doi.org/10.2307/3561468</w:t>
              </w:r>
            </w:hyperlink>
            <w:r w:rsidRPr="005C17D5">
              <w:rPr>
                <w:sz w:val="20"/>
                <w:szCs w:val="20"/>
              </w:rPr>
              <w:t>.</w:t>
            </w:r>
          </w:p>
          <w:p w14:paraId="4670E00A" w14:textId="77777777" w:rsidR="005C17D5" w:rsidRPr="005C17D5" w:rsidRDefault="005C17D5" w:rsidP="005C17D5">
            <w:pPr>
              <w:rPr>
                <w:b/>
                <w:bCs/>
                <w:sz w:val="20"/>
                <w:szCs w:val="20"/>
              </w:rPr>
            </w:pPr>
          </w:p>
          <w:p w14:paraId="734FB400" w14:textId="77777777" w:rsidR="005C17D5" w:rsidRPr="005C17D5" w:rsidRDefault="005C17D5" w:rsidP="005C17D5">
            <w:pPr>
              <w:rPr>
                <w:sz w:val="20"/>
                <w:szCs w:val="20"/>
              </w:rPr>
            </w:pPr>
            <w:r w:rsidRPr="005C17D5">
              <w:rPr>
                <w:sz w:val="20"/>
                <w:szCs w:val="20"/>
              </w:rPr>
              <w:t xml:space="preserve">(Optional) Ross, Colin A. 2017. “LSD Experiments by the United States Army.” </w:t>
            </w:r>
            <w:r w:rsidRPr="005C17D5">
              <w:rPr>
                <w:i/>
                <w:iCs/>
                <w:sz w:val="20"/>
                <w:szCs w:val="20"/>
              </w:rPr>
              <w:t>History of Psychiatry</w:t>
            </w:r>
            <w:r w:rsidRPr="005C17D5">
              <w:rPr>
                <w:sz w:val="20"/>
                <w:szCs w:val="20"/>
              </w:rPr>
              <w:t xml:space="preserve"> 28 (4): 427–42. </w:t>
            </w:r>
            <w:hyperlink r:id="rId55" w:history="1">
              <w:r w:rsidRPr="005C17D5">
                <w:rPr>
                  <w:rStyle w:val="Hyperlink"/>
                  <w:sz w:val="20"/>
                  <w:szCs w:val="20"/>
                </w:rPr>
                <w:t>https://doi.org/10.1177/0957154X17717678</w:t>
              </w:r>
            </w:hyperlink>
            <w:r w:rsidRPr="005C17D5">
              <w:rPr>
                <w:sz w:val="20"/>
                <w:szCs w:val="20"/>
              </w:rPr>
              <w:t>.</w:t>
            </w:r>
          </w:p>
          <w:p w14:paraId="625D6D00" w14:textId="4BB8A5B3" w:rsidR="005C17D5" w:rsidRPr="005C17D5" w:rsidRDefault="005C17D5" w:rsidP="00CB65FF">
            <w:pPr>
              <w:rPr>
                <w:sz w:val="20"/>
                <w:szCs w:val="20"/>
              </w:rPr>
            </w:pPr>
          </w:p>
        </w:tc>
      </w:tr>
      <w:tr w:rsidR="00235861" w:rsidRPr="005C17D5" w14:paraId="4FC218D0" w14:textId="77777777" w:rsidTr="009801BF">
        <w:trPr>
          <w:trHeight w:val="291"/>
        </w:trPr>
        <w:tc>
          <w:tcPr>
            <w:tcW w:w="1055" w:type="dxa"/>
          </w:tcPr>
          <w:p w14:paraId="6EAA812B" w14:textId="77777777" w:rsidR="003809E9" w:rsidRPr="005C17D5" w:rsidRDefault="00BA2088" w:rsidP="00CB65FF">
            <w:pPr>
              <w:rPr>
                <w:sz w:val="20"/>
                <w:szCs w:val="20"/>
              </w:rPr>
            </w:pPr>
            <w:r w:rsidRPr="005C17D5">
              <w:rPr>
                <w:sz w:val="20"/>
                <w:szCs w:val="20"/>
              </w:rPr>
              <w:t xml:space="preserve">Week 10  </w:t>
            </w:r>
          </w:p>
          <w:p w14:paraId="561F1D6B" w14:textId="77777777" w:rsidR="003809E9" w:rsidRPr="005C17D5" w:rsidRDefault="003809E9" w:rsidP="00CB65FF">
            <w:pPr>
              <w:rPr>
                <w:sz w:val="20"/>
                <w:szCs w:val="20"/>
              </w:rPr>
            </w:pPr>
          </w:p>
          <w:p w14:paraId="6328A281" w14:textId="1E2A417D" w:rsidR="00BA2088" w:rsidRPr="005C17D5" w:rsidRDefault="00BA2088" w:rsidP="00CB65FF">
            <w:pPr>
              <w:rPr>
                <w:sz w:val="20"/>
                <w:szCs w:val="20"/>
              </w:rPr>
            </w:pPr>
            <w:r w:rsidRPr="005C17D5">
              <w:rPr>
                <w:sz w:val="20"/>
                <w:szCs w:val="20"/>
              </w:rPr>
              <w:t>June 3, 5</w:t>
            </w:r>
          </w:p>
        </w:tc>
        <w:tc>
          <w:tcPr>
            <w:tcW w:w="4610" w:type="dxa"/>
          </w:tcPr>
          <w:p w14:paraId="3F3A1912" w14:textId="602ED197" w:rsidR="00BA331D" w:rsidRPr="005C17D5" w:rsidRDefault="00BA331D" w:rsidP="00CB65FF">
            <w:pPr>
              <w:rPr>
                <w:sz w:val="20"/>
                <w:szCs w:val="20"/>
              </w:rPr>
            </w:pPr>
            <w:r w:rsidRPr="005C17D5">
              <w:rPr>
                <w:b/>
                <w:bCs/>
                <w:sz w:val="20"/>
                <w:szCs w:val="20"/>
              </w:rPr>
              <w:t xml:space="preserve">Lecture: </w:t>
            </w:r>
            <w:r w:rsidR="007B2498" w:rsidRPr="005C17D5">
              <w:rPr>
                <w:sz w:val="20"/>
                <w:szCs w:val="20"/>
              </w:rPr>
              <w:t>Wellness</w:t>
            </w:r>
          </w:p>
          <w:p w14:paraId="52AA64A3" w14:textId="77777777" w:rsidR="00BA2088" w:rsidRPr="005C17D5" w:rsidRDefault="00EE68E0" w:rsidP="00CB65FF">
            <w:pPr>
              <w:rPr>
                <w:b/>
                <w:bCs/>
                <w:sz w:val="20"/>
                <w:szCs w:val="20"/>
              </w:rPr>
            </w:pPr>
            <w:r w:rsidRPr="005C17D5">
              <w:rPr>
                <w:b/>
                <w:bCs/>
                <w:sz w:val="20"/>
                <w:szCs w:val="20"/>
              </w:rPr>
              <w:t>Readings Due Today:</w:t>
            </w:r>
          </w:p>
          <w:p w14:paraId="53804E90" w14:textId="77777777" w:rsidR="003562D2" w:rsidRPr="005C17D5" w:rsidRDefault="003562D2" w:rsidP="00CB65FF">
            <w:pPr>
              <w:rPr>
                <w:b/>
                <w:bCs/>
                <w:sz w:val="20"/>
                <w:szCs w:val="20"/>
              </w:rPr>
            </w:pPr>
          </w:p>
          <w:p w14:paraId="28EF0B07" w14:textId="412F38C0" w:rsidR="003562D2" w:rsidRPr="005C17D5" w:rsidRDefault="003562D2" w:rsidP="00CB65FF">
            <w:pPr>
              <w:rPr>
                <w:sz w:val="20"/>
                <w:szCs w:val="20"/>
              </w:rPr>
            </w:pPr>
            <w:r w:rsidRPr="005C17D5">
              <w:rPr>
                <w:sz w:val="20"/>
                <w:szCs w:val="20"/>
              </w:rPr>
              <w:t>Selections from “Never Satisfied” (available on Course Reserves)</w:t>
            </w:r>
          </w:p>
        </w:tc>
        <w:tc>
          <w:tcPr>
            <w:tcW w:w="5125" w:type="dxa"/>
          </w:tcPr>
          <w:p w14:paraId="5076A7C3" w14:textId="2687DCA4" w:rsidR="00C83584" w:rsidRPr="005C17D5" w:rsidRDefault="00C83584" w:rsidP="00CB65FF">
            <w:pPr>
              <w:rPr>
                <w:b/>
                <w:bCs/>
                <w:sz w:val="20"/>
                <w:szCs w:val="20"/>
              </w:rPr>
            </w:pPr>
            <w:r w:rsidRPr="005C17D5">
              <w:rPr>
                <w:b/>
                <w:bCs/>
                <w:sz w:val="20"/>
                <w:szCs w:val="20"/>
              </w:rPr>
              <w:t xml:space="preserve">Lecture: </w:t>
            </w:r>
            <w:r w:rsidRPr="005C17D5">
              <w:rPr>
                <w:sz w:val="20"/>
                <w:szCs w:val="20"/>
              </w:rPr>
              <w:t>Women in Medicine</w:t>
            </w:r>
          </w:p>
          <w:p w14:paraId="3D7C146D" w14:textId="77777777" w:rsidR="00BA2088" w:rsidRPr="005C17D5" w:rsidRDefault="00EE68E0" w:rsidP="00CB65FF">
            <w:pPr>
              <w:rPr>
                <w:b/>
                <w:bCs/>
                <w:sz w:val="20"/>
                <w:szCs w:val="20"/>
              </w:rPr>
            </w:pPr>
            <w:r w:rsidRPr="005C17D5">
              <w:rPr>
                <w:b/>
                <w:bCs/>
                <w:sz w:val="20"/>
                <w:szCs w:val="20"/>
              </w:rPr>
              <w:t>Readings Due Today:</w:t>
            </w:r>
            <w:r w:rsidR="007B2498" w:rsidRPr="005C17D5">
              <w:rPr>
                <w:b/>
                <w:bCs/>
                <w:sz w:val="20"/>
                <w:szCs w:val="20"/>
              </w:rPr>
              <w:t xml:space="preserve"> </w:t>
            </w:r>
          </w:p>
          <w:p w14:paraId="4B7631E3" w14:textId="77777777" w:rsidR="00D76EA8" w:rsidRPr="005C17D5" w:rsidRDefault="00D76EA8" w:rsidP="00CB65FF">
            <w:pPr>
              <w:rPr>
                <w:b/>
                <w:bCs/>
                <w:sz w:val="20"/>
                <w:szCs w:val="20"/>
              </w:rPr>
            </w:pPr>
          </w:p>
          <w:p w14:paraId="67C3E8EC" w14:textId="1B52A558" w:rsidR="00D76EA8" w:rsidRPr="005C17D5" w:rsidRDefault="00D76EA8" w:rsidP="00D76EA8">
            <w:pPr>
              <w:rPr>
                <w:sz w:val="20"/>
                <w:szCs w:val="20"/>
              </w:rPr>
            </w:pPr>
            <w:r w:rsidRPr="005C17D5">
              <w:rPr>
                <w:sz w:val="20"/>
                <w:szCs w:val="20"/>
              </w:rPr>
              <w:t xml:space="preserve">Tannenbaum, Rebecca J. 1997. “‘What Is Best to Be Done for These Fevers’: Elizabeth Davenport’s Medical Practice in New Haven Colony.” </w:t>
            </w:r>
            <w:r w:rsidRPr="005C17D5">
              <w:rPr>
                <w:i/>
                <w:iCs/>
                <w:sz w:val="20"/>
                <w:szCs w:val="20"/>
              </w:rPr>
              <w:t>The New England Quarterly</w:t>
            </w:r>
            <w:r w:rsidRPr="005C17D5">
              <w:rPr>
                <w:sz w:val="20"/>
                <w:szCs w:val="20"/>
              </w:rPr>
              <w:t xml:space="preserve"> 70 (2): 265–84. </w:t>
            </w:r>
            <w:hyperlink r:id="rId56" w:history="1">
              <w:r w:rsidR="00815B16" w:rsidRPr="005C17D5">
                <w:rPr>
                  <w:rStyle w:val="Hyperlink"/>
                  <w:sz w:val="20"/>
                  <w:szCs w:val="20"/>
                </w:rPr>
                <w:t>https://doi.org/10.2307/366703</w:t>
              </w:r>
            </w:hyperlink>
            <w:r w:rsidRPr="005C17D5">
              <w:rPr>
                <w:sz w:val="20"/>
                <w:szCs w:val="20"/>
              </w:rPr>
              <w:t>.</w:t>
            </w:r>
          </w:p>
          <w:p w14:paraId="018B1B52" w14:textId="77777777" w:rsidR="00D76EA8" w:rsidRPr="005C17D5" w:rsidRDefault="00D76EA8" w:rsidP="00CB65FF">
            <w:pPr>
              <w:rPr>
                <w:b/>
                <w:bCs/>
                <w:sz w:val="20"/>
                <w:szCs w:val="20"/>
              </w:rPr>
            </w:pPr>
          </w:p>
          <w:p w14:paraId="7586CF0D" w14:textId="29DEE934" w:rsidR="005C17D5" w:rsidRPr="005C17D5" w:rsidRDefault="0039620F" w:rsidP="00CB65FF">
            <w:pPr>
              <w:rPr>
                <w:sz w:val="20"/>
                <w:szCs w:val="20"/>
              </w:rPr>
            </w:pPr>
            <w:r w:rsidRPr="005C17D5">
              <w:rPr>
                <w:sz w:val="20"/>
                <w:szCs w:val="20"/>
              </w:rPr>
              <w:t xml:space="preserve">Blackwell, Elizabeth, and Rob Boddice. 2023. “The Influence of Women in the Profession of Medicine: Address Given at the Opening of the Winter Session of the London School of Medicine for Women.” In </w:t>
            </w:r>
            <w:r w:rsidRPr="005C17D5">
              <w:rPr>
                <w:i/>
                <w:iCs/>
                <w:sz w:val="20"/>
                <w:szCs w:val="20"/>
              </w:rPr>
              <w:t>Scientific and Medical Knowledge Production, 1796-1918</w:t>
            </w:r>
            <w:r w:rsidRPr="005C17D5">
              <w:rPr>
                <w:sz w:val="20"/>
                <w:szCs w:val="20"/>
              </w:rPr>
              <w:t xml:space="preserve">, 1st ed., 4:101–11. Routledge. </w:t>
            </w:r>
            <w:hyperlink r:id="rId57" w:history="1">
              <w:r w:rsidR="005C17D5" w:rsidRPr="00E3188E">
                <w:rPr>
                  <w:rStyle w:val="Hyperlink"/>
                  <w:sz w:val="20"/>
                  <w:szCs w:val="20"/>
                </w:rPr>
                <w:t>https://doi.org/10.4324/9781003009450-14</w:t>
              </w:r>
            </w:hyperlink>
            <w:r w:rsidRPr="005C17D5">
              <w:rPr>
                <w:sz w:val="20"/>
                <w:szCs w:val="20"/>
              </w:rPr>
              <w:t>.</w:t>
            </w:r>
            <w:r w:rsidR="005C17D5">
              <w:rPr>
                <w:sz w:val="20"/>
                <w:szCs w:val="20"/>
              </w:rPr>
              <w:t xml:space="preserve"> </w:t>
            </w:r>
          </w:p>
        </w:tc>
      </w:tr>
    </w:tbl>
    <w:p w14:paraId="4C05CBDB" w14:textId="77777777" w:rsidR="002C4FD3" w:rsidRPr="005C17D5" w:rsidRDefault="002C4FD3" w:rsidP="0021720A">
      <w:pPr>
        <w:pStyle w:val="NoSpacing"/>
        <w:rPr>
          <w:sz w:val="20"/>
          <w:szCs w:val="20"/>
        </w:rPr>
      </w:pPr>
    </w:p>
    <w:sectPr w:rsidR="002C4FD3" w:rsidRPr="005C17D5" w:rsidSect="0041172E">
      <w:headerReference w:type="default" r:id="rId58"/>
      <w:headerReference w:type="firs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0DF5" w14:textId="77777777" w:rsidR="001A0ECC" w:rsidRDefault="001A0ECC" w:rsidP="00BD6916">
      <w:pPr>
        <w:spacing w:after="0"/>
      </w:pPr>
      <w:r>
        <w:separator/>
      </w:r>
    </w:p>
  </w:endnote>
  <w:endnote w:type="continuationSeparator" w:id="0">
    <w:p w14:paraId="0278125F" w14:textId="77777777" w:rsidR="001A0ECC" w:rsidRDefault="001A0ECC" w:rsidP="00BD6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QVXYC+Palatino-Roman">
    <w:altName w:val="Book Antiqua"/>
    <w:panose1 w:val="00000000000000000000"/>
    <w:charset w:val="00"/>
    <w:family w:val="roma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9EB4" w14:textId="77777777" w:rsidR="001A0ECC" w:rsidRDefault="001A0ECC" w:rsidP="00BD6916">
      <w:pPr>
        <w:spacing w:after="0"/>
      </w:pPr>
      <w:r>
        <w:separator/>
      </w:r>
    </w:p>
  </w:footnote>
  <w:footnote w:type="continuationSeparator" w:id="0">
    <w:p w14:paraId="1CE52323" w14:textId="77777777" w:rsidR="001A0ECC" w:rsidRDefault="001A0ECC" w:rsidP="00BD69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4-Accent3"/>
      <w:tblW w:w="5000" w:type="pct"/>
      <w:tblLook w:val="04A0" w:firstRow="1" w:lastRow="0" w:firstColumn="1" w:lastColumn="0" w:noHBand="0" w:noVBand="1"/>
    </w:tblPr>
    <w:tblGrid>
      <w:gridCol w:w="5402"/>
      <w:gridCol w:w="5388"/>
    </w:tblGrid>
    <w:tr w:rsidR="00BD6916" w:rsidRPr="00BD6916" w14:paraId="0B5D0A85" w14:textId="77777777" w:rsidTr="00CB6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6" w:type="dxa"/>
        </w:tcPr>
        <w:p w14:paraId="6F45C77E" w14:textId="77777777" w:rsidR="00BD6916" w:rsidRDefault="00BD6916" w:rsidP="00BD6916">
          <w:pPr>
            <w:pStyle w:val="Header"/>
            <w:tabs>
              <w:tab w:val="clear" w:pos="4680"/>
              <w:tab w:val="clear" w:pos="9360"/>
            </w:tabs>
            <w:rPr>
              <w:caps/>
              <w:sz w:val="18"/>
              <w:szCs w:val="18"/>
            </w:rPr>
          </w:pPr>
          <w:r>
            <w:rPr>
              <w:caps/>
              <w:sz w:val="18"/>
              <w:szCs w:val="18"/>
            </w:rPr>
            <w:t xml:space="preserve">The Making of Modern medicine (SOCI 134) </w:t>
          </w:r>
        </w:p>
      </w:tc>
      <w:tc>
        <w:tcPr>
          <w:tcW w:w="4674" w:type="dxa"/>
        </w:tcPr>
        <w:p w14:paraId="63032987" w14:textId="77777777" w:rsidR="00BD6916" w:rsidRPr="00BD6916" w:rsidRDefault="00BD6916" w:rsidP="00BD6916">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Dr. rogers (jerogers@ucsd.edu)</w:t>
          </w:r>
        </w:p>
      </w:tc>
    </w:tr>
    <w:tr w:rsidR="00BD6916" w14:paraId="1BAA3A08" w14:textId="77777777" w:rsidTr="00CB65FF">
      <w:trPr>
        <w:cnfStyle w:val="000000100000" w:firstRow="0" w:lastRow="0" w:firstColumn="0" w:lastColumn="0" w:oddVBand="0" w:evenVBand="0" w:oddHBand="1" w:evenHBand="0" w:firstRowFirstColumn="0" w:firstRowLastColumn="0" w:lastRowFirstColumn="0" w:lastRowLastColumn="0"/>
        <w:trHeight w:hRule="exact" w:val="115"/>
      </w:trPr>
      <w:tc>
        <w:tcPr>
          <w:cnfStyle w:val="001000000000" w:firstRow="0" w:lastRow="0" w:firstColumn="1" w:lastColumn="0" w:oddVBand="0" w:evenVBand="0" w:oddHBand="0" w:evenHBand="0" w:firstRowFirstColumn="0" w:firstRowLastColumn="0" w:lastRowFirstColumn="0" w:lastRowLastColumn="0"/>
          <w:tcW w:w="4686" w:type="dxa"/>
        </w:tcPr>
        <w:p w14:paraId="0B694811" w14:textId="77777777" w:rsidR="00BD6916" w:rsidRDefault="00BD6916" w:rsidP="00BD6916">
          <w:pPr>
            <w:pStyle w:val="Header"/>
            <w:tabs>
              <w:tab w:val="clear" w:pos="4680"/>
              <w:tab w:val="clear" w:pos="9360"/>
            </w:tabs>
            <w:rPr>
              <w:caps/>
              <w:color w:val="FFFFFF" w:themeColor="background1"/>
              <w:sz w:val="18"/>
              <w:szCs w:val="18"/>
            </w:rPr>
          </w:pPr>
        </w:p>
      </w:tc>
      <w:tc>
        <w:tcPr>
          <w:tcW w:w="4674" w:type="dxa"/>
        </w:tcPr>
        <w:p w14:paraId="60FE6D0B" w14:textId="77777777" w:rsidR="00BD6916" w:rsidRPr="00BD6916" w:rsidRDefault="00BD6916" w:rsidP="00BD6916">
          <w:pPr>
            <w:pStyle w:val="Header"/>
            <w:tabs>
              <w:tab w:val="clear" w:pos="4680"/>
              <w:tab w:val="clear" w:pos="9360"/>
            </w:tabs>
            <w:cnfStyle w:val="000000100000" w:firstRow="0" w:lastRow="0" w:firstColumn="0" w:lastColumn="0" w:oddVBand="0" w:evenVBand="0" w:oddHBand="1" w:evenHBand="0" w:firstRowFirstColumn="0" w:firstRowLastColumn="0" w:lastRowFirstColumn="0" w:lastRowLastColumn="0"/>
            <w:rPr>
              <w:caps/>
              <w:color w:val="000000" w:themeColor="text1"/>
              <w:sz w:val="18"/>
              <w:szCs w:val="18"/>
            </w:rPr>
          </w:pPr>
        </w:p>
      </w:tc>
    </w:tr>
  </w:tbl>
  <w:p w14:paraId="1E50541A" w14:textId="77777777" w:rsidR="00BD6916" w:rsidRDefault="00BD6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4-Accent3"/>
      <w:tblW w:w="5000" w:type="pct"/>
      <w:tblLook w:val="04A0" w:firstRow="1" w:lastRow="0" w:firstColumn="1" w:lastColumn="0" w:noHBand="0" w:noVBand="1"/>
    </w:tblPr>
    <w:tblGrid>
      <w:gridCol w:w="5402"/>
      <w:gridCol w:w="5388"/>
    </w:tblGrid>
    <w:tr w:rsidR="00BD6916" w:rsidRPr="00BD6916" w14:paraId="40B1FC8A" w14:textId="77777777" w:rsidTr="00BD6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6" w:type="dxa"/>
        </w:tcPr>
        <w:p w14:paraId="6550803F" w14:textId="5CE5535B" w:rsidR="00BD6916" w:rsidRDefault="00BD6916" w:rsidP="00BD6916">
          <w:pPr>
            <w:pStyle w:val="Header"/>
            <w:tabs>
              <w:tab w:val="clear" w:pos="4680"/>
              <w:tab w:val="clear" w:pos="9360"/>
            </w:tabs>
            <w:rPr>
              <w:caps/>
              <w:sz w:val="18"/>
              <w:szCs w:val="18"/>
            </w:rPr>
          </w:pPr>
          <w:r>
            <w:rPr>
              <w:caps/>
              <w:sz w:val="18"/>
              <w:szCs w:val="18"/>
            </w:rPr>
            <w:t xml:space="preserve">The Making of Modern medicine (SOCI 134) </w:t>
          </w:r>
        </w:p>
      </w:tc>
      <w:tc>
        <w:tcPr>
          <w:tcW w:w="4674" w:type="dxa"/>
        </w:tcPr>
        <w:p w14:paraId="5C54EA6B" w14:textId="261B77E9" w:rsidR="00BD6916" w:rsidRPr="00BD6916" w:rsidRDefault="00BD6916" w:rsidP="00BD6916">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Dr. rogers (jerogers@ucsd.edu)</w:t>
          </w:r>
        </w:p>
      </w:tc>
    </w:tr>
    <w:tr w:rsidR="00BD6916" w14:paraId="372283A3" w14:textId="77777777" w:rsidTr="00BD6916">
      <w:trPr>
        <w:cnfStyle w:val="000000100000" w:firstRow="0" w:lastRow="0" w:firstColumn="0" w:lastColumn="0" w:oddVBand="0" w:evenVBand="0" w:oddHBand="1" w:evenHBand="0" w:firstRowFirstColumn="0" w:firstRowLastColumn="0" w:lastRowFirstColumn="0" w:lastRowLastColumn="0"/>
        <w:trHeight w:hRule="exact" w:val="115"/>
      </w:trPr>
      <w:tc>
        <w:tcPr>
          <w:cnfStyle w:val="001000000000" w:firstRow="0" w:lastRow="0" w:firstColumn="1" w:lastColumn="0" w:oddVBand="0" w:evenVBand="0" w:oddHBand="0" w:evenHBand="0" w:firstRowFirstColumn="0" w:firstRowLastColumn="0" w:lastRowFirstColumn="0" w:lastRowLastColumn="0"/>
          <w:tcW w:w="4686" w:type="dxa"/>
        </w:tcPr>
        <w:p w14:paraId="073202AB" w14:textId="77777777" w:rsidR="00BD6916" w:rsidRDefault="00BD6916" w:rsidP="00BD6916">
          <w:pPr>
            <w:pStyle w:val="Header"/>
            <w:tabs>
              <w:tab w:val="clear" w:pos="4680"/>
              <w:tab w:val="clear" w:pos="9360"/>
            </w:tabs>
            <w:rPr>
              <w:caps/>
              <w:color w:val="FFFFFF" w:themeColor="background1"/>
              <w:sz w:val="18"/>
              <w:szCs w:val="18"/>
            </w:rPr>
          </w:pPr>
        </w:p>
      </w:tc>
      <w:tc>
        <w:tcPr>
          <w:tcW w:w="4674" w:type="dxa"/>
        </w:tcPr>
        <w:p w14:paraId="249D0701" w14:textId="77777777" w:rsidR="00BD6916" w:rsidRPr="00BD6916" w:rsidRDefault="00BD6916" w:rsidP="00BD6916">
          <w:pPr>
            <w:pStyle w:val="Header"/>
            <w:tabs>
              <w:tab w:val="clear" w:pos="4680"/>
              <w:tab w:val="clear" w:pos="9360"/>
            </w:tabs>
            <w:cnfStyle w:val="000000100000" w:firstRow="0" w:lastRow="0" w:firstColumn="0" w:lastColumn="0" w:oddVBand="0" w:evenVBand="0" w:oddHBand="1" w:evenHBand="0" w:firstRowFirstColumn="0" w:firstRowLastColumn="0" w:lastRowFirstColumn="0" w:lastRowLastColumn="0"/>
            <w:rPr>
              <w:caps/>
              <w:color w:val="000000" w:themeColor="text1"/>
              <w:sz w:val="18"/>
              <w:szCs w:val="18"/>
            </w:rPr>
          </w:pPr>
        </w:p>
      </w:tc>
    </w:tr>
  </w:tbl>
  <w:p w14:paraId="5B0CB30C" w14:textId="77777777" w:rsidR="00BD6916" w:rsidRDefault="00BD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5E58"/>
    <w:multiLevelType w:val="hybridMultilevel"/>
    <w:tmpl w:val="44E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5F3D"/>
    <w:multiLevelType w:val="hybridMultilevel"/>
    <w:tmpl w:val="C91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3680E"/>
    <w:multiLevelType w:val="hybridMultilevel"/>
    <w:tmpl w:val="6888B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36C97"/>
    <w:multiLevelType w:val="hybridMultilevel"/>
    <w:tmpl w:val="6C28B0C0"/>
    <w:lvl w:ilvl="0" w:tplc="4A285000">
      <w:start w:val="1"/>
      <w:numFmt w:val="bullet"/>
      <w:lvlText w:val="•"/>
      <w:lvlJc w:val="left"/>
      <w:pPr>
        <w:tabs>
          <w:tab w:val="num" w:pos="720"/>
        </w:tabs>
        <w:ind w:left="720" w:hanging="360"/>
      </w:pPr>
      <w:rPr>
        <w:rFonts w:ascii="Times New Roman" w:hAnsi="Times New Roman" w:hint="default"/>
      </w:rPr>
    </w:lvl>
    <w:lvl w:ilvl="1" w:tplc="8F94B4F0" w:tentative="1">
      <w:start w:val="1"/>
      <w:numFmt w:val="bullet"/>
      <w:lvlText w:val="•"/>
      <w:lvlJc w:val="left"/>
      <w:pPr>
        <w:tabs>
          <w:tab w:val="num" w:pos="1440"/>
        </w:tabs>
        <w:ind w:left="1440" w:hanging="360"/>
      </w:pPr>
      <w:rPr>
        <w:rFonts w:ascii="Times New Roman" w:hAnsi="Times New Roman" w:hint="default"/>
      </w:rPr>
    </w:lvl>
    <w:lvl w:ilvl="2" w:tplc="FB965396" w:tentative="1">
      <w:start w:val="1"/>
      <w:numFmt w:val="bullet"/>
      <w:lvlText w:val="•"/>
      <w:lvlJc w:val="left"/>
      <w:pPr>
        <w:tabs>
          <w:tab w:val="num" w:pos="2160"/>
        </w:tabs>
        <w:ind w:left="2160" w:hanging="360"/>
      </w:pPr>
      <w:rPr>
        <w:rFonts w:ascii="Times New Roman" w:hAnsi="Times New Roman" w:hint="default"/>
      </w:rPr>
    </w:lvl>
    <w:lvl w:ilvl="3" w:tplc="101417C8" w:tentative="1">
      <w:start w:val="1"/>
      <w:numFmt w:val="bullet"/>
      <w:lvlText w:val="•"/>
      <w:lvlJc w:val="left"/>
      <w:pPr>
        <w:tabs>
          <w:tab w:val="num" w:pos="2880"/>
        </w:tabs>
        <w:ind w:left="2880" w:hanging="360"/>
      </w:pPr>
      <w:rPr>
        <w:rFonts w:ascii="Times New Roman" w:hAnsi="Times New Roman" w:hint="default"/>
      </w:rPr>
    </w:lvl>
    <w:lvl w:ilvl="4" w:tplc="B04CF8EE" w:tentative="1">
      <w:start w:val="1"/>
      <w:numFmt w:val="bullet"/>
      <w:lvlText w:val="•"/>
      <w:lvlJc w:val="left"/>
      <w:pPr>
        <w:tabs>
          <w:tab w:val="num" w:pos="3600"/>
        </w:tabs>
        <w:ind w:left="3600" w:hanging="360"/>
      </w:pPr>
      <w:rPr>
        <w:rFonts w:ascii="Times New Roman" w:hAnsi="Times New Roman" w:hint="default"/>
      </w:rPr>
    </w:lvl>
    <w:lvl w:ilvl="5" w:tplc="80CEDA42" w:tentative="1">
      <w:start w:val="1"/>
      <w:numFmt w:val="bullet"/>
      <w:lvlText w:val="•"/>
      <w:lvlJc w:val="left"/>
      <w:pPr>
        <w:tabs>
          <w:tab w:val="num" w:pos="4320"/>
        </w:tabs>
        <w:ind w:left="4320" w:hanging="360"/>
      </w:pPr>
      <w:rPr>
        <w:rFonts w:ascii="Times New Roman" w:hAnsi="Times New Roman" w:hint="default"/>
      </w:rPr>
    </w:lvl>
    <w:lvl w:ilvl="6" w:tplc="A5F07184" w:tentative="1">
      <w:start w:val="1"/>
      <w:numFmt w:val="bullet"/>
      <w:lvlText w:val="•"/>
      <w:lvlJc w:val="left"/>
      <w:pPr>
        <w:tabs>
          <w:tab w:val="num" w:pos="5040"/>
        </w:tabs>
        <w:ind w:left="5040" w:hanging="360"/>
      </w:pPr>
      <w:rPr>
        <w:rFonts w:ascii="Times New Roman" w:hAnsi="Times New Roman" w:hint="default"/>
      </w:rPr>
    </w:lvl>
    <w:lvl w:ilvl="7" w:tplc="68748558" w:tentative="1">
      <w:start w:val="1"/>
      <w:numFmt w:val="bullet"/>
      <w:lvlText w:val="•"/>
      <w:lvlJc w:val="left"/>
      <w:pPr>
        <w:tabs>
          <w:tab w:val="num" w:pos="5760"/>
        </w:tabs>
        <w:ind w:left="5760" w:hanging="360"/>
      </w:pPr>
      <w:rPr>
        <w:rFonts w:ascii="Times New Roman" w:hAnsi="Times New Roman" w:hint="default"/>
      </w:rPr>
    </w:lvl>
    <w:lvl w:ilvl="8" w:tplc="0DB2CE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2763E5"/>
    <w:multiLevelType w:val="hybridMultilevel"/>
    <w:tmpl w:val="1160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14905"/>
    <w:multiLevelType w:val="hybridMultilevel"/>
    <w:tmpl w:val="E7CAE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E90"/>
    <w:multiLevelType w:val="hybridMultilevel"/>
    <w:tmpl w:val="49D4C2C6"/>
    <w:lvl w:ilvl="0" w:tplc="C96CBD90">
      <w:start w:val="1"/>
      <w:numFmt w:val="bullet"/>
      <w:lvlText w:val="•"/>
      <w:lvlJc w:val="left"/>
      <w:pPr>
        <w:tabs>
          <w:tab w:val="num" w:pos="720"/>
        </w:tabs>
        <w:ind w:left="720" w:hanging="360"/>
      </w:pPr>
      <w:rPr>
        <w:rFonts w:ascii="Times New Roman" w:hAnsi="Times New Roman" w:hint="default"/>
      </w:rPr>
    </w:lvl>
    <w:lvl w:ilvl="1" w:tplc="EE782976" w:tentative="1">
      <w:start w:val="1"/>
      <w:numFmt w:val="bullet"/>
      <w:lvlText w:val="•"/>
      <w:lvlJc w:val="left"/>
      <w:pPr>
        <w:tabs>
          <w:tab w:val="num" w:pos="1440"/>
        </w:tabs>
        <w:ind w:left="1440" w:hanging="360"/>
      </w:pPr>
      <w:rPr>
        <w:rFonts w:ascii="Times New Roman" w:hAnsi="Times New Roman" w:hint="default"/>
      </w:rPr>
    </w:lvl>
    <w:lvl w:ilvl="2" w:tplc="F380205A" w:tentative="1">
      <w:start w:val="1"/>
      <w:numFmt w:val="bullet"/>
      <w:lvlText w:val="•"/>
      <w:lvlJc w:val="left"/>
      <w:pPr>
        <w:tabs>
          <w:tab w:val="num" w:pos="2160"/>
        </w:tabs>
        <w:ind w:left="2160" w:hanging="360"/>
      </w:pPr>
      <w:rPr>
        <w:rFonts w:ascii="Times New Roman" w:hAnsi="Times New Roman" w:hint="default"/>
      </w:rPr>
    </w:lvl>
    <w:lvl w:ilvl="3" w:tplc="A6D27528" w:tentative="1">
      <w:start w:val="1"/>
      <w:numFmt w:val="bullet"/>
      <w:lvlText w:val="•"/>
      <w:lvlJc w:val="left"/>
      <w:pPr>
        <w:tabs>
          <w:tab w:val="num" w:pos="2880"/>
        </w:tabs>
        <w:ind w:left="2880" w:hanging="360"/>
      </w:pPr>
      <w:rPr>
        <w:rFonts w:ascii="Times New Roman" w:hAnsi="Times New Roman" w:hint="default"/>
      </w:rPr>
    </w:lvl>
    <w:lvl w:ilvl="4" w:tplc="F44475B0" w:tentative="1">
      <w:start w:val="1"/>
      <w:numFmt w:val="bullet"/>
      <w:lvlText w:val="•"/>
      <w:lvlJc w:val="left"/>
      <w:pPr>
        <w:tabs>
          <w:tab w:val="num" w:pos="3600"/>
        </w:tabs>
        <w:ind w:left="3600" w:hanging="360"/>
      </w:pPr>
      <w:rPr>
        <w:rFonts w:ascii="Times New Roman" w:hAnsi="Times New Roman" w:hint="default"/>
      </w:rPr>
    </w:lvl>
    <w:lvl w:ilvl="5" w:tplc="4936FA64" w:tentative="1">
      <w:start w:val="1"/>
      <w:numFmt w:val="bullet"/>
      <w:lvlText w:val="•"/>
      <w:lvlJc w:val="left"/>
      <w:pPr>
        <w:tabs>
          <w:tab w:val="num" w:pos="4320"/>
        </w:tabs>
        <w:ind w:left="4320" w:hanging="360"/>
      </w:pPr>
      <w:rPr>
        <w:rFonts w:ascii="Times New Roman" w:hAnsi="Times New Roman" w:hint="default"/>
      </w:rPr>
    </w:lvl>
    <w:lvl w:ilvl="6" w:tplc="94889FEE" w:tentative="1">
      <w:start w:val="1"/>
      <w:numFmt w:val="bullet"/>
      <w:lvlText w:val="•"/>
      <w:lvlJc w:val="left"/>
      <w:pPr>
        <w:tabs>
          <w:tab w:val="num" w:pos="5040"/>
        </w:tabs>
        <w:ind w:left="5040" w:hanging="360"/>
      </w:pPr>
      <w:rPr>
        <w:rFonts w:ascii="Times New Roman" w:hAnsi="Times New Roman" w:hint="default"/>
      </w:rPr>
    </w:lvl>
    <w:lvl w:ilvl="7" w:tplc="0A62C3C2" w:tentative="1">
      <w:start w:val="1"/>
      <w:numFmt w:val="bullet"/>
      <w:lvlText w:val="•"/>
      <w:lvlJc w:val="left"/>
      <w:pPr>
        <w:tabs>
          <w:tab w:val="num" w:pos="5760"/>
        </w:tabs>
        <w:ind w:left="5760" w:hanging="360"/>
      </w:pPr>
      <w:rPr>
        <w:rFonts w:ascii="Times New Roman" w:hAnsi="Times New Roman" w:hint="default"/>
      </w:rPr>
    </w:lvl>
    <w:lvl w:ilvl="8" w:tplc="5DE80EEC" w:tentative="1">
      <w:start w:val="1"/>
      <w:numFmt w:val="bullet"/>
      <w:lvlText w:val="•"/>
      <w:lvlJc w:val="left"/>
      <w:pPr>
        <w:tabs>
          <w:tab w:val="num" w:pos="6480"/>
        </w:tabs>
        <w:ind w:left="6480" w:hanging="360"/>
      </w:pPr>
      <w:rPr>
        <w:rFonts w:ascii="Times New Roman" w:hAnsi="Times New Roman" w:hint="default"/>
      </w:rPr>
    </w:lvl>
  </w:abstractNum>
  <w:num w:numId="1" w16cid:durableId="424617557">
    <w:abstractNumId w:val="2"/>
  </w:num>
  <w:num w:numId="2" w16cid:durableId="1440374320">
    <w:abstractNumId w:val="4"/>
  </w:num>
  <w:num w:numId="3" w16cid:durableId="774373524">
    <w:abstractNumId w:val="0"/>
  </w:num>
  <w:num w:numId="4" w16cid:durableId="1409380084">
    <w:abstractNumId w:val="5"/>
  </w:num>
  <w:num w:numId="5" w16cid:durableId="86508698">
    <w:abstractNumId w:val="3"/>
  </w:num>
  <w:num w:numId="6" w16cid:durableId="1075250866">
    <w:abstractNumId w:val="1"/>
  </w:num>
  <w:num w:numId="7" w16cid:durableId="2099014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16"/>
    <w:rsid w:val="0000643C"/>
    <w:rsid w:val="000456B5"/>
    <w:rsid w:val="00052BE6"/>
    <w:rsid w:val="0006141F"/>
    <w:rsid w:val="000733F9"/>
    <w:rsid w:val="000B009F"/>
    <w:rsid w:val="000D0C39"/>
    <w:rsid w:val="000F2245"/>
    <w:rsid w:val="00102CEF"/>
    <w:rsid w:val="001214C7"/>
    <w:rsid w:val="001269C9"/>
    <w:rsid w:val="00127A0B"/>
    <w:rsid w:val="00163B15"/>
    <w:rsid w:val="00176094"/>
    <w:rsid w:val="00196C6B"/>
    <w:rsid w:val="001A0ECC"/>
    <w:rsid w:val="001A0F30"/>
    <w:rsid w:val="001C4B47"/>
    <w:rsid w:val="001E2C48"/>
    <w:rsid w:val="001F00DF"/>
    <w:rsid w:val="001F7158"/>
    <w:rsid w:val="00210412"/>
    <w:rsid w:val="00212BB2"/>
    <w:rsid w:val="002136BF"/>
    <w:rsid w:val="0021720A"/>
    <w:rsid w:val="00235861"/>
    <w:rsid w:val="00257626"/>
    <w:rsid w:val="00267BA7"/>
    <w:rsid w:val="00276E42"/>
    <w:rsid w:val="0028613C"/>
    <w:rsid w:val="002875EF"/>
    <w:rsid w:val="0029232D"/>
    <w:rsid w:val="0029544A"/>
    <w:rsid w:val="002961DA"/>
    <w:rsid w:val="002A2F53"/>
    <w:rsid w:val="002B2ACA"/>
    <w:rsid w:val="002B52A2"/>
    <w:rsid w:val="002C4FD3"/>
    <w:rsid w:val="003146A3"/>
    <w:rsid w:val="00320D74"/>
    <w:rsid w:val="003360E2"/>
    <w:rsid w:val="003424B9"/>
    <w:rsid w:val="00346CB7"/>
    <w:rsid w:val="00352013"/>
    <w:rsid w:val="00353412"/>
    <w:rsid w:val="00353971"/>
    <w:rsid w:val="00354474"/>
    <w:rsid w:val="003562D2"/>
    <w:rsid w:val="00362920"/>
    <w:rsid w:val="003729E0"/>
    <w:rsid w:val="003809E9"/>
    <w:rsid w:val="0039620F"/>
    <w:rsid w:val="003A3280"/>
    <w:rsid w:val="003A7131"/>
    <w:rsid w:val="003A7964"/>
    <w:rsid w:val="003C59AA"/>
    <w:rsid w:val="003C7331"/>
    <w:rsid w:val="003E6503"/>
    <w:rsid w:val="0041172E"/>
    <w:rsid w:val="00437079"/>
    <w:rsid w:val="00445233"/>
    <w:rsid w:val="00462472"/>
    <w:rsid w:val="004A18BB"/>
    <w:rsid w:val="004B10C8"/>
    <w:rsid w:val="004C1CD3"/>
    <w:rsid w:val="004C5FE9"/>
    <w:rsid w:val="004F579F"/>
    <w:rsid w:val="004F7F4B"/>
    <w:rsid w:val="00500AF8"/>
    <w:rsid w:val="005101A8"/>
    <w:rsid w:val="00510930"/>
    <w:rsid w:val="00515516"/>
    <w:rsid w:val="00532D44"/>
    <w:rsid w:val="00534B25"/>
    <w:rsid w:val="00555E19"/>
    <w:rsid w:val="00584008"/>
    <w:rsid w:val="005A2845"/>
    <w:rsid w:val="005B7560"/>
    <w:rsid w:val="005C1595"/>
    <w:rsid w:val="005C17D5"/>
    <w:rsid w:val="005C7AEA"/>
    <w:rsid w:val="005D0A91"/>
    <w:rsid w:val="005D5159"/>
    <w:rsid w:val="005D572C"/>
    <w:rsid w:val="00600EC0"/>
    <w:rsid w:val="00623340"/>
    <w:rsid w:val="00635993"/>
    <w:rsid w:val="00637263"/>
    <w:rsid w:val="00641F7B"/>
    <w:rsid w:val="0064312A"/>
    <w:rsid w:val="00653B43"/>
    <w:rsid w:val="00656DE7"/>
    <w:rsid w:val="00657EA1"/>
    <w:rsid w:val="00676CD4"/>
    <w:rsid w:val="00677B57"/>
    <w:rsid w:val="00692D15"/>
    <w:rsid w:val="006C6AD5"/>
    <w:rsid w:val="006C77C6"/>
    <w:rsid w:val="006D496D"/>
    <w:rsid w:val="006D7E96"/>
    <w:rsid w:val="00703BF4"/>
    <w:rsid w:val="0071553E"/>
    <w:rsid w:val="00716BE9"/>
    <w:rsid w:val="007339FE"/>
    <w:rsid w:val="007365B8"/>
    <w:rsid w:val="00763CA3"/>
    <w:rsid w:val="00764364"/>
    <w:rsid w:val="0077288D"/>
    <w:rsid w:val="00787595"/>
    <w:rsid w:val="007A0F18"/>
    <w:rsid w:val="007A24F7"/>
    <w:rsid w:val="007B2498"/>
    <w:rsid w:val="007C4EE5"/>
    <w:rsid w:val="007F1711"/>
    <w:rsid w:val="007F1F19"/>
    <w:rsid w:val="00815B16"/>
    <w:rsid w:val="008215F9"/>
    <w:rsid w:val="00821C32"/>
    <w:rsid w:val="00826433"/>
    <w:rsid w:val="00833659"/>
    <w:rsid w:val="0083760C"/>
    <w:rsid w:val="008445AA"/>
    <w:rsid w:val="0085502E"/>
    <w:rsid w:val="0088664B"/>
    <w:rsid w:val="008D4DD7"/>
    <w:rsid w:val="008E0D96"/>
    <w:rsid w:val="008E2145"/>
    <w:rsid w:val="008E552E"/>
    <w:rsid w:val="008E7000"/>
    <w:rsid w:val="009131AE"/>
    <w:rsid w:val="00936A8A"/>
    <w:rsid w:val="00953DD6"/>
    <w:rsid w:val="009801BF"/>
    <w:rsid w:val="009801FE"/>
    <w:rsid w:val="00981C06"/>
    <w:rsid w:val="00986B05"/>
    <w:rsid w:val="00986D7E"/>
    <w:rsid w:val="00990D96"/>
    <w:rsid w:val="009A06E5"/>
    <w:rsid w:val="009A6DE5"/>
    <w:rsid w:val="009A7F48"/>
    <w:rsid w:val="009D5406"/>
    <w:rsid w:val="009E364B"/>
    <w:rsid w:val="009E6964"/>
    <w:rsid w:val="009F45D4"/>
    <w:rsid w:val="00A00ADD"/>
    <w:rsid w:val="00A04F3F"/>
    <w:rsid w:val="00A054D2"/>
    <w:rsid w:val="00A15767"/>
    <w:rsid w:val="00A20037"/>
    <w:rsid w:val="00A241EF"/>
    <w:rsid w:val="00A310EC"/>
    <w:rsid w:val="00A532F4"/>
    <w:rsid w:val="00A55FD7"/>
    <w:rsid w:val="00A62F3C"/>
    <w:rsid w:val="00A64F3B"/>
    <w:rsid w:val="00A70185"/>
    <w:rsid w:val="00A82B88"/>
    <w:rsid w:val="00A93B56"/>
    <w:rsid w:val="00AA6501"/>
    <w:rsid w:val="00AB06E9"/>
    <w:rsid w:val="00AD270C"/>
    <w:rsid w:val="00AD2FDF"/>
    <w:rsid w:val="00AF0457"/>
    <w:rsid w:val="00B10D29"/>
    <w:rsid w:val="00B205AD"/>
    <w:rsid w:val="00B20669"/>
    <w:rsid w:val="00B224E2"/>
    <w:rsid w:val="00B2543E"/>
    <w:rsid w:val="00B31A78"/>
    <w:rsid w:val="00B330A8"/>
    <w:rsid w:val="00B370FB"/>
    <w:rsid w:val="00B52511"/>
    <w:rsid w:val="00B5599A"/>
    <w:rsid w:val="00B57F67"/>
    <w:rsid w:val="00B71B49"/>
    <w:rsid w:val="00B770FF"/>
    <w:rsid w:val="00B77E00"/>
    <w:rsid w:val="00B9444A"/>
    <w:rsid w:val="00BA2088"/>
    <w:rsid w:val="00BA331D"/>
    <w:rsid w:val="00BB0242"/>
    <w:rsid w:val="00BD368B"/>
    <w:rsid w:val="00BD6916"/>
    <w:rsid w:val="00BF6329"/>
    <w:rsid w:val="00C078F5"/>
    <w:rsid w:val="00C2217B"/>
    <w:rsid w:val="00C26970"/>
    <w:rsid w:val="00C37EBD"/>
    <w:rsid w:val="00C4752B"/>
    <w:rsid w:val="00C57CCB"/>
    <w:rsid w:val="00C616D0"/>
    <w:rsid w:val="00C71F42"/>
    <w:rsid w:val="00C83584"/>
    <w:rsid w:val="00C86038"/>
    <w:rsid w:val="00CA54BD"/>
    <w:rsid w:val="00CB43D8"/>
    <w:rsid w:val="00CC18DC"/>
    <w:rsid w:val="00CE2776"/>
    <w:rsid w:val="00CF1307"/>
    <w:rsid w:val="00CF2A6C"/>
    <w:rsid w:val="00D11BA2"/>
    <w:rsid w:val="00D3770B"/>
    <w:rsid w:val="00D54F05"/>
    <w:rsid w:val="00D660CA"/>
    <w:rsid w:val="00D76EA8"/>
    <w:rsid w:val="00D9176D"/>
    <w:rsid w:val="00DC7630"/>
    <w:rsid w:val="00DE1802"/>
    <w:rsid w:val="00DE3AA9"/>
    <w:rsid w:val="00DE5A16"/>
    <w:rsid w:val="00E141D8"/>
    <w:rsid w:val="00E31C8E"/>
    <w:rsid w:val="00E3658C"/>
    <w:rsid w:val="00E64094"/>
    <w:rsid w:val="00E70BFC"/>
    <w:rsid w:val="00E72FD6"/>
    <w:rsid w:val="00E97FC4"/>
    <w:rsid w:val="00EA37DE"/>
    <w:rsid w:val="00EA6D70"/>
    <w:rsid w:val="00EB2D8C"/>
    <w:rsid w:val="00EB2E78"/>
    <w:rsid w:val="00EC0C6B"/>
    <w:rsid w:val="00EC4595"/>
    <w:rsid w:val="00EC6EF4"/>
    <w:rsid w:val="00EE68E0"/>
    <w:rsid w:val="00F133F2"/>
    <w:rsid w:val="00F26890"/>
    <w:rsid w:val="00F31A65"/>
    <w:rsid w:val="00F31AEA"/>
    <w:rsid w:val="00F32311"/>
    <w:rsid w:val="00F32455"/>
    <w:rsid w:val="00F47AFF"/>
    <w:rsid w:val="00F673CA"/>
    <w:rsid w:val="00F71393"/>
    <w:rsid w:val="00F76DD7"/>
    <w:rsid w:val="00F86C35"/>
    <w:rsid w:val="00F977AD"/>
    <w:rsid w:val="00FF2408"/>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BE4E"/>
  <w15:chartTrackingRefBased/>
  <w15:docId w15:val="{2F4F0BE0-A00E-4A8C-BDD4-B8071CB0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916"/>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916"/>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6916"/>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6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6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6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6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916"/>
    <w:rPr>
      <w:rFonts w:eastAsiaTheme="majorEastAsia" w:cstheme="majorBidi"/>
      <w:color w:val="272727" w:themeColor="text1" w:themeTint="D8"/>
    </w:rPr>
  </w:style>
  <w:style w:type="paragraph" w:styleId="Title">
    <w:name w:val="Title"/>
    <w:basedOn w:val="Normal"/>
    <w:next w:val="Normal"/>
    <w:link w:val="TitleChar"/>
    <w:uiPriority w:val="10"/>
    <w:qFormat/>
    <w:rsid w:val="00BD69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916"/>
    <w:pPr>
      <w:spacing w:before="160"/>
      <w:jc w:val="center"/>
    </w:pPr>
    <w:rPr>
      <w:i/>
      <w:iCs/>
      <w:color w:val="404040" w:themeColor="text1" w:themeTint="BF"/>
    </w:rPr>
  </w:style>
  <w:style w:type="character" w:customStyle="1" w:styleId="QuoteChar">
    <w:name w:val="Quote Char"/>
    <w:basedOn w:val="DefaultParagraphFont"/>
    <w:link w:val="Quote"/>
    <w:uiPriority w:val="29"/>
    <w:rsid w:val="00BD6916"/>
    <w:rPr>
      <w:i/>
      <w:iCs/>
      <w:color w:val="404040" w:themeColor="text1" w:themeTint="BF"/>
    </w:rPr>
  </w:style>
  <w:style w:type="paragraph" w:styleId="ListParagraph">
    <w:name w:val="List Paragraph"/>
    <w:basedOn w:val="Normal"/>
    <w:uiPriority w:val="34"/>
    <w:qFormat/>
    <w:rsid w:val="00BD6916"/>
    <w:pPr>
      <w:ind w:left="720"/>
      <w:contextualSpacing/>
    </w:pPr>
  </w:style>
  <w:style w:type="character" w:styleId="IntenseEmphasis">
    <w:name w:val="Intense Emphasis"/>
    <w:basedOn w:val="DefaultParagraphFont"/>
    <w:uiPriority w:val="21"/>
    <w:qFormat/>
    <w:rsid w:val="00BD6916"/>
    <w:rPr>
      <w:i/>
      <w:iCs/>
      <w:color w:val="0F4761" w:themeColor="accent1" w:themeShade="BF"/>
    </w:rPr>
  </w:style>
  <w:style w:type="paragraph" w:styleId="IntenseQuote">
    <w:name w:val="Intense Quote"/>
    <w:basedOn w:val="Normal"/>
    <w:next w:val="Normal"/>
    <w:link w:val="IntenseQuoteChar"/>
    <w:uiPriority w:val="30"/>
    <w:qFormat/>
    <w:rsid w:val="00BD6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916"/>
    <w:rPr>
      <w:i/>
      <w:iCs/>
      <w:color w:val="0F4761" w:themeColor="accent1" w:themeShade="BF"/>
    </w:rPr>
  </w:style>
  <w:style w:type="character" w:styleId="IntenseReference">
    <w:name w:val="Intense Reference"/>
    <w:basedOn w:val="DefaultParagraphFont"/>
    <w:uiPriority w:val="32"/>
    <w:qFormat/>
    <w:rsid w:val="00BD6916"/>
    <w:rPr>
      <w:b/>
      <w:bCs/>
      <w:smallCaps/>
      <w:color w:val="0F4761" w:themeColor="accent1" w:themeShade="BF"/>
      <w:spacing w:val="5"/>
    </w:rPr>
  </w:style>
  <w:style w:type="paragraph" w:styleId="Header">
    <w:name w:val="header"/>
    <w:basedOn w:val="Normal"/>
    <w:link w:val="HeaderChar"/>
    <w:uiPriority w:val="99"/>
    <w:unhideWhenUsed/>
    <w:rsid w:val="00BD6916"/>
    <w:pPr>
      <w:tabs>
        <w:tab w:val="center" w:pos="4680"/>
        <w:tab w:val="right" w:pos="9360"/>
      </w:tabs>
      <w:spacing w:after="0"/>
    </w:pPr>
  </w:style>
  <w:style w:type="character" w:customStyle="1" w:styleId="HeaderChar">
    <w:name w:val="Header Char"/>
    <w:basedOn w:val="DefaultParagraphFont"/>
    <w:link w:val="Header"/>
    <w:uiPriority w:val="99"/>
    <w:rsid w:val="00BD6916"/>
  </w:style>
  <w:style w:type="paragraph" w:styleId="Footer">
    <w:name w:val="footer"/>
    <w:basedOn w:val="Normal"/>
    <w:link w:val="FooterChar"/>
    <w:uiPriority w:val="99"/>
    <w:unhideWhenUsed/>
    <w:rsid w:val="00BD6916"/>
    <w:pPr>
      <w:tabs>
        <w:tab w:val="center" w:pos="4680"/>
        <w:tab w:val="right" w:pos="9360"/>
      </w:tabs>
      <w:spacing w:after="0"/>
    </w:pPr>
  </w:style>
  <w:style w:type="character" w:customStyle="1" w:styleId="FooterChar">
    <w:name w:val="Footer Char"/>
    <w:basedOn w:val="DefaultParagraphFont"/>
    <w:link w:val="Footer"/>
    <w:uiPriority w:val="99"/>
    <w:rsid w:val="00BD6916"/>
  </w:style>
  <w:style w:type="table" w:styleId="GridTable4-Accent3">
    <w:name w:val="Grid Table 4 Accent 3"/>
    <w:basedOn w:val="TableNormal"/>
    <w:uiPriority w:val="49"/>
    <w:rsid w:val="00BD6916"/>
    <w:pPr>
      <w:spacing w:after="0"/>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Emphasis">
    <w:name w:val="Emphasis"/>
    <w:basedOn w:val="DefaultParagraphFont"/>
    <w:uiPriority w:val="20"/>
    <w:unhideWhenUsed/>
    <w:qFormat/>
    <w:rsid w:val="005D572C"/>
    <w:rPr>
      <w:i/>
      <w:iCs/>
    </w:rPr>
  </w:style>
  <w:style w:type="character" w:styleId="Hyperlink">
    <w:name w:val="Hyperlink"/>
    <w:basedOn w:val="DefaultParagraphFont"/>
    <w:uiPriority w:val="99"/>
    <w:unhideWhenUsed/>
    <w:rsid w:val="005D572C"/>
    <w:rPr>
      <w:color w:val="467886" w:themeColor="hyperlink"/>
      <w:u w:val="single"/>
    </w:rPr>
  </w:style>
  <w:style w:type="paragraph" w:styleId="NoSpacing">
    <w:name w:val="No Spacing"/>
    <w:uiPriority w:val="1"/>
    <w:unhideWhenUsed/>
    <w:qFormat/>
    <w:rsid w:val="005D572C"/>
    <w:pPr>
      <w:spacing w:after="180" w:line="276" w:lineRule="auto"/>
    </w:pPr>
    <w:rPr>
      <w:rFonts w:eastAsia="Times New Roman" w:cs="Times New Roman"/>
      <w:color w:val="595959" w:themeColor="text1" w:themeTint="A6"/>
      <w:kern w:val="0"/>
      <w:sz w:val="22"/>
      <w:szCs w:val="22"/>
      <w14:ligatures w14:val="none"/>
    </w:rPr>
  </w:style>
  <w:style w:type="character" w:customStyle="1" w:styleId="markedcontent">
    <w:name w:val="markedcontent"/>
    <w:basedOn w:val="DefaultParagraphFont"/>
    <w:rsid w:val="005D572C"/>
  </w:style>
  <w:style w:type="character" w:styleId="UnresolvedMention">
    <w:name w:val="Unresolved Mention"/>
    <w:basedOn w:val="DefaultParagraphFont"/>
    <w:uiPriority w:val="99"/>
    <w:semiHidden/>
    <w:unhideWhenUsed/>
    <w:rsid w:val="00F76DD7"/>
    <w:rPr>
      <w:color w:val="605E5C"/>
      <w:shd w:val="clear" w:color="auto" w:fill="E1DFDD"/>
    </w:rPr>
  </w:style>
  <w:style w:type="table" w:styleId="TableGrid">
    <w:name w:val="Table Grid"/>
    <w:basedOn w:val="TableNormal"/>
    <w:uiPriority w:val="39"/>
    <w:rsid w:val="00BA20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D74"/>
    <w:pPr>
      <w:autoSpaceDE w:val="0"/>
      <w:autoSpaceDN w:val="0"/>
      <w:adjustRightInd w:val="0"/>
      <w:spacing w:after="0"/>
    </w:pPr>
    <w:rPr>
      <w:rFonts w:ascii="TQVXYC+Palatino-Roman" w:eastAsia="Times New Roman" w:hAnsi="TQVXYC+Palatino-Roman" w:cs="TQVXYC+Palatino-Roman"/>
      <w:color w:val="000000"/>
      <w:kern w:val="0"/>
      <w14:ligatures w14:val="none"/>
    </w:rPr>
  </w:style>
  <w:style w:type="character" w:styleId="FollowedHyperlink">
    <w:name w:val="FollowedHyperlink"/>
    <w:basedOn w:val="DefaultParagraphFont"/>
    <w:uiPriority w:val="99"/>
    <w:semiHidden/>
    <w:unhideWhenUsed/>
    <w:rsid w:val="003539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60">
      <w:bodyDiv w:val="1"/>
      <w:marLeft w:val="0"/>
      <w:marRight w:val="0"/>
      <w:marTop w:val="0"/>
      <w:marBottom w:val="0"/>
      <w:divBdr>
        <w:top w:val="none" w:sz="0" w:space="0" w:color="auto"/>
        <w:left w:val="none" w:sz="0" w:space="0" w:color="auto"/>
        <w:bottom w:val="none" w:sz="0" w:space="0" w:color="auto"/>
        <w:right w:val="none" w:sz="0" w:space="0" w:color="auto"/>
      </w:divBdr>
      <w:divsChild>
        <w:div w:id="1526820955">
          <w:marLeft w:val="0"/>
          <w:marRight w:val="0"/>
          <w:marTop w:val="0"/>
          <w:marBottom w:val="0"/>
          <w:divBdr>
            <w:top w:val="none" w:sz="0" w:space="0" w:color="auto"/>
            <w:left w:val="none" w:sz="0" w:space="0" w:color="auto"/>
            <w:bottom w:val="none" w:sz="0" w:space="0" w:color="auto"/>
            <w:right w:val="none" w:sz="0" w:space="0" w:color="auto"/>
          </w:divBdr>
          <w:divsChild>
            <w:div w:id="4446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00">
      <w:bodyDiv w:val="1"/>
      <w:marLeft w:val="0"/>
      <w:marRight w:val="0"/>
      <w:marTop w:val="0"/>
      <w:marBottom w:val="0"/>
      <w:divBdr>
        <w:top w:val="none" w:sz="0" w:space="0" w:color="auto"/>
        <w:left w:val="none" w:sz="0" w:space="0" w:color="auto"/>
        <w:bottom w:val="none" w:sz="0" w:space="0" w:color="auto"/>
        <w:right w:val="none" w:sz="0" w:space="0" w:color="auto"/>
      </w:divBdr>
      <w:divsChild>
        <w:div w:id="555360405">
          <w:marLeft w:val="0"/>
          <w:marRight w:val="0"/>
          <w:marTop w:val="0"/>
          <w:marBottom w:val="0"/>
          <w:divBdr>
            <w:top w:val="none" w:sz="0" w:space="0" w:color="auto"/>
            <w:left w:val="none" w:sz="0" w:space="0" w:color="auto"/>
            <w:bottom w:val="none" w:sz="0" w:space="0" w:color="auto"/>
            <w:right w:val="none" w:sz="0" w:space="0" w:color="auto"/>
          </w:divBdr>
          <w:divsChild>
            <w:div w:id="18166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4851">
      <w:bodyDiv w:val="1"/>
      <w:marLeft w:val="0"/>
      <w:marRight w:val="0"/>
      <w:marTop w:val="0"/>
      <w:marBottom w:val="0"/>
      <w:divBdr>
        <w:top w:val="none" w:sz="0" w:space="0" w:color="auto"/>
        <w:left w:val="none" w:sz="0" w:space="0" w:color="auto"/>
        <w:bottom w:val="none" w:sz="0" w:space="0" w:color="auto"/>
        <w:right w:val="none" w:sz="0" w:space="0" w:color="auto"/>
      </w:divBdr>
      <w:divsChild>
        <w:div w:id="2052150565">
          <w:marLeft w:val="0"/>
          <w:marRight w:val="0"/>
          <w:marTop w:val="0"/>
          <w:marBottom w:val="0"/>
          <w:divBdr>
            <w:top w:val="none" w:sz="0" w:space="0" w:color="auto"/>
            <w:left w:val="none" w:sz="0" w:space="0" w:color="auto"/>
            <w:bottom w:val="none" w:sz="0" w:space="0" w:color="auto"/>
            <w:right w:val="none" w:sz="0" w:space="0" w:color="auto"/>
          </w:divBdr>
          <w:divsChild>
            <w:div w:id="9642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384">
      <w:bodyDiv w:val="1"/>
      <w:marLeft w:val="0"/>
      <w:marRight w:val="0"/>
      <w:marTop w:val="0"/>
      <w:marBottom w:val="0"/>
      <w:divBdr>
        <w:top w:val="none" w:sz="0" w:space="0" w:color="auto"/>
        <w:left w:val="none" w:sz="0" w:space="0" w:color="auto"/>
        <w:bottom w:val="none" w:sz="0" w:space="0" w:color="auto"/>
        <w:right w:val="none" w:sz="0" w:space="0" w:color="auto"/>
      </w:divBdr>
    </w:div>
    <w:div w:id="141166775">
      <w:bodyDiv w:val="1"/>
      <w:marLeft w:val="0"/>
      <w:marRight w:val="0"/>
      <w:marTop w:val="0"/>
      <w:marBottom w:val="0"/>
      <w:divBdr>
        <w:top w:val="none" w:sz="0" w:space="0" w:color="auto"/>
        <w:left w:val="none" w:sz="0" w:space="0" w:color="auto"/>
        <w:bottom w:val="none" w:sz="0" w:space="0" w:color="auto"/>
        <w:right w:val="none" w:sz="0" w:space="0" w:color="auto"/>
      </w:divBdr>
      <w:divsChild>
        <w:div w:id="407926679">
          <w:marLeft w:val="0"/>
          <w:marRight w:val="0"/>
          <w:marTop w:val="0"/>
          <w:marBottom w:val="0"/>
          <w:divBdr>
            <w:top w:val="none" w:sz="0" w:space="0" w:color="auto"/>
            <w:left w:val="none" w:sz="0" w:space="0" w:color="auto"/>
            <w:bottom w:val="none" w:sz="0" w:space="0" w:color="auto"/>
            <w:right w:val="none" w:sz="0" w:space="0" w:color="auto"/>
          </w:divBdr>
          <w:divsChild>
            <w:div w:id="1163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6859">
      <w:bodyDiv w:val="1"/>
      <w:marLeft w:val="0"/>
      <w:marRight w:val="0"/>
      <w:marTop w:val="0"/>
      <w:marBottom w:val="0"/>
      <w:divBdr>
        <w:top w:val="none" w:sz="0" w:space="0" w:color="auto"/>
        <w:left w:val="none" w:sz="0" w:space="0" w:color="auto"/>
        <w:bottom w:val="none" w:sz="0" w:space="0" w:color="auto"/>
        <w:right w:val="none" w:sz="0" w:space="0" w:color="auto"/>
      </w:divBdr>
    </w:div>
    <w:div w:id="409545832">
      <w:bodyDiv w:val="1"/>
      <w:marLeft w:val="0"/>
      <w:marRight w:val="0"/>
      <w:marTop w:val="0"/>
      <w:marBottom w:val="0"/>
      <w:divBdr>
        <w:top w:val="none" w:sz="0" w:space="0" w:color="auto"/>
        <w:left w:val="none" w:sz="0" w:space="0" w:color="auto"/>
        <w:bottom w:val="none" w:sz="0" w:space="0" w:color="auto"/>
        <w:right w:val="none" w:sz="0" w:space="0" w:color="auto"/>
      </w:divBdr>
    </w:div>
    <w:div w:id="431704679">
      <w:bodyDiv w:val="1"/>
      <w:marLeft w:val="0"/>
      <w:marRight w:val="0"/>
      <w:marTop w:val="0"/>
      <w:marBottom w:val="0"/>
      <w:divBdr>
        <w:top w:val="none" w:sz="0" w:space="0" w:color="auto"/>
        <w:left w:val="none" w:sz="0" w:space="0" w:color="auto"/>
        <w:bottom w:val="none" w:sz="0" w:space="0" w:color="auto"/>
        <w:right w:val="none" w:sz="0" w:space="0" w:color="auto"/>
      </w:divBdr>
      <w:divsChild>
        <w:div w:id="1151797126">
          <w:marLeft w:val="0"/>
          <w:marRight w:val="0"/>
          <w:marTop w:val="0"/>
          <w:marBottom w:val="0"/>
          <w:divBdr>
            <w:top w:val="none" w:sz="0" w:space="0" w:color="auto"/>
            <w:left w:val="none" w:sz="0" w:space="0" w:color="auto"/>
            <w:bottom w:val="none" w:sz="0" w:space="0" w:color="auto"/>
            <w:right w:val="none" w:sz="0" w:space="0" w:color="auto"/>
          </w:divBdr>
          <w:divsChild>
            <w:div w:id="1247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1248">
      <w:bodyDiv w:val="1"/>
      <w:marLeft w:val="0"/>
      <w:marRight w:val="0"/>
      <w:marTop w:val="0"/>
      <w:marBottom w:val="0"/>
      <w:divBdr>
        <w:top w:val="none" w:sz="0" w:space="0" w:color="auto"/>
        <w:left w:val="none" w:sz="0" w:space="0" w:color="auto"/>
        <w:bottom w:val="none" w:sz="0" w:space="0" w:color="auto"/>
        <w:right w:val="none" w:sz="0" w:space="0" w:color="auto"/>
      </w:divBdr>
      <w:divsChild>
        <w:div w:id="554320484">
          <w:marLeft w:val="0"/>
          <w:marRight w:val="0"/>
          <w:marTop w:val="0"/>
          <w:marBottom w:val="0"/>
          <w:divBdr>
            <w:top w:val="none" w:sz="0" w:space="0" w:color="auto"/>
            <w:left w:val="none" w:sz="0" w:space="0" w:color="auto"/>
            <w:bottom w:val="none" w:sz="0" w:space="0" w:color="auto"/>
            <w:right w:val="none" w:sz="0" w:space="0" w:color="auto"/>
          </w:divBdr>
          <w:divsChild>
            <w:div w:id="16379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1058">
      <w:bodyDiv w:val="1"/>
      <w:marLeft w:val="0"/>
      <w:marRight w:val="0"/>
      <w:marTop w:val="0"/>
      <w:marBottom w:val="0"/>
      <w:divBdr>
        <w:top w:val="none" w:sz="0" w:space="0" w:color="auto"/>
        <w:left w:val="none" w:sz="0" w:space="0" w:color="auto"/>
        <w:bottom w:val="none" w:sz="0" w:space="0" w:color="auto"/>
        <w:right w:val="none" w:sz="0" w:space="0" w:color="auto"/>
      </w:divBdr>
    </w:div>
    <w:div w:id="549419703">
      <w:bodyDiv w:val="1"/>
      <w:marLeft w:val="0"/>
      <w:marRight w:val="0"/>
      <w:marTop w:val="0"/>
      <w:marBottom w:val="0"/>
      <w:divBdr>
        <w:top w:val="none" w:sz="0" w:space="0" w:color="auto"/>
        <w:left w:val="none" w:sz="0" w:space="0" w:color="auto"/>
        <w:bottom w:val="none" w:sz="0" w:space="0" w:color="auto"/>
        <w:right w:val="none" w:sz="0" w:space="0" w:color="auto"/>
      </w:divBdr>
      <w:divsChild>
        <w:div w:id="1463838841">
          <w:marLeft w:val="0"/>
          <w:marRight w:val="0"/>
          <w:marTop w:val="0"/>
          <w:marBottom w:val="0"/>
          <w:divBdr>
            <w:top w:val="none" w:sz="0" w:space="0" w:color="auto"/>
            <w:left w:val="none" w:sz="0" w:space="0" w:color="auto"/>
            <w:bottom w:val="none" w:sz="0" w:space="0" w:color="auto"/>
            <w:right w:val="none" w:sz="0" w:space="0" w:color="auto"/>
          </w:divBdr>
          <w:divsChild>
            <w:div w:id="2367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0962">
      <w:bodyDiv w:val="1"/>
      <w:marLeft w:val="0"/>
      <w:marRight w:val="0"/>
      <w:marTop w:val="0"/>
      <w:marBottom w:val="0"/>
      <w:divBdr>
        <w:top w:val="none" w:sz="0" w:space="0" w:color="auto"/>
        <w:left w:val="none" w:sz="0" w:space="0" w:color="auto"/>
        <w:bottom w:val="none" w:sz="0" w:space="0" w:color="auto"/>
        <w:right w:val="none" w:sz="0" w:space="0" w:color="auto"/>
      </w:divBdr>
      <w:divsChild>
        <w:div w:id="72703350">
          <w:marLeft w:val="0"/>
          <w:marRight w:val="0"/>
          <w:marTop w:val="0"/>
          <w:marBottom w:val="0"/>
          <w:divBdr>
            <w:top w:val="none" w:sz="0" w:space="0" w:color="auto"/>
            <w:left w:val="none" w:sz="0" w:space="0" w:color="auto"/>
            <w:bottom w:val="none" w:sz="0" w:space="0" w:color="auto"/>
            <w:right w:val="none" w:sz="0" w:space="0" w:color="auto"/>
          </w:divBdr>
          <w:divsChild>
            <w:div w:id="889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84206437">
      <w:bodyDiv w:val="1"/>
      <w:marLeft w:val="0"/>
      <w:marRight w:val="0"/>
      <w:marTop w:val="0"/>
      <w:marBottom w:val="0"/>
      <w:divBdr>
        <w:top w:val="none" w:sz="0" w:space="0" w:color="auto"/>
        <w:left w:val="none" w:sz="0" w:space="0" w:color="auto"/>
        <w:bottom w:val="none" w:sz="0" w:space="0" w:color="auto"/>
        <w:right w:val="none" w:sz="0" w:space="0" w:color="auto"/>
      </w:divBdr>
      <w:divsChild>
        <w:div w:id="1665550245">
          <w:marLeft w:val="0"/>
          <w:marRight w:val="0"/>
          <w:marTop w:val="0"/>
          <w:marBottom w:val="0"/>
          <w:divBdr>
            <w:top w:val="none" w:sz="0" w:space="0" w:color="auto"/>
            <w:left w:val="none" w:sz="0" w:space="0" w:color="auto"/>
            <w:bottom w:val="none" w:sz="0" w:space="0" w:color="auto"/>
            <w:right w:val="none" w:sz="0" w:space="0" w:color="auto"/>
          </w:divBdr>
          <w:divsChild>
            <w:div w:id="1440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8157">
      <w:bodyDiv w:val="1"/>
      <w:marLeft w:val="0"/>
      <w:marRight w:val="0"/>
      <w:marTop w:val="0"/>
      <w:marBottom w:val="0"/>
      <w:divBdr>
        <w:top w:val="none" w:sz="0" w:space="0" w:color="auto"/>
        <w:left w:val="none" w:sz="0" w:space="0" w:color="auto"/>
        <w:bottom w:val="none" w:sz="0" w:space="0" w:color="auto"/>
        <w:right w:val="none" w:sz="0" w:space="0" w:color="auto"/>
      </w:divBdr>
      <w:divsChild>
        <w:div w:id="1578131300">
          <w:marLeft w:val="0"/>
          <w:marRight w:val="0"/>
          <w:marTop w:val="0"/>
          <w:marBottom w:val="0"/>
          <w:divBdr>
            <w:top w:val="none" w:sz="0" w:space="0" w:color="auto"/>
            <w:left w:val="none" w:sz="0" w:space="0" w:color="auto"/>
            <w:bottom w:val="none" w:sz="0" w:space="0" w:color="auto"/>
            <w:right w:val="none" w:sz="0" w:space="0" w:color="auto"/>
          </w:divBdr>
          <w:divsChild>
            <w:div w:id="394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4837">
      <w:bodyDiv w:val="1"/>
      <w:marLeft w:val="0"/>
      <w:marRight w:val="0"/>
      <w:marTop w:val="0"/>
      <w:marBottom w:val="0"/>
      <w:divBdr>
        <w:top w:val="none" w:sz="0" w:space="0" w:color="auto"/>
        <w:left w:val="none" w:sz="0" w:space="0" w:color="auto"/>
        <w:bottom w:val="none" w:sz="0" w:space="0" w:color="auto"/>
        <w:right w:val="none" w:sz="0" w:space="0" w:color="auto"/>
      </w:divBdr>
      <w:divsChild>
        <w:div w:id="364839233">
          <w:marLeft w:val="0"/>
          <w:marRight w:val="0"/>
          <w:marTop w:val="0"/>
          <w:marBottom w:val="0"/>
          <w:divBdr>
            <w:top w:val="none" w:sz="0" w:space="0" w:color="auto"/>
            <w:left w:val="none" w:sz="0" w:space="0" w:color="auto"/>
            <w:bottom w:val="none" w:sz="0" w:space="0" w:color="auto"/>
            <w:right w:val="none" w:sz="0" w:space="0" w:color="auto"/>
          </w:divBdr>
          <w:divsChild>
            <w:div w:id="10018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6533">
      <w:bodyDiv w:val="1"/>
      <w:marLeft w:val="0"/>
      <w:marRight w:val="0"/>
      <w:marTop w:val="0"/>
      <w:marBottom w:val="0"/>
      <w:divBdr>
        <w:top w:val="none" w:sz="0" w:space="0" w:color="auto"/>
        <w:left w:val="none" w:sz="0" w:space="0" w:color="auto"/>
        <w:bottom w:val="none" w:sz="0" w:space="0" w:color="auto"/>
        <w:right w:val="none" w:sz="0" w:space="0" w:color="auto"/>
      </w:divBdr>
    </w:div>
    <w:div w:id="753429580">
      <w:bodyDiv w:val="1"/>
      <w:marLeft w:val="0"/>
      <w:marRight w:val="0"/>
      <w:marTop w:val="0"/>
      <w:marBottom w:val="0"/>
      <w:divBdr>
        <w:top w:val="none" w:sz="0" w:space="0" w:color="auto"/>
        <w:left w:val="none" w:sz="0" w:space="0" w:color="auto"/>
        <w:bottom w:val="none" w:sz="0" w:space="0" w:color="auto"/>
        <w:right w:val="none" w:sz="0" w:space="0" w:color="auto"/>
      </w:divBdr>
      <w:divsChild>
        <w:div w:id="1518156375">
          <w:marLeft w:val="0"/>
          <w:marRight w:val="0"/>
          <w:marTop w:val="0"/>
          <w:marBottom w:val="0"/>
          <w:divBdr>
            <w:top w:val="none" w:sz="0" w:space="0" w:color="auto"/>
            <w:left w:val="none" w:sz="0" w:space="0" w:color="auto"/>
            <w:bottom w:val="none" w:sz="0" w:space="0" w:color="auto"/>
            <w:right w:val="none" w:sz="0" w:space="0" w:color="auto"/>
          </w:divBdr>
          <w:divsChild>
            <w:div w:id="19238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8247">
      <w:bodyDiv w:val="1"/>
      <w:marLeft w:val="0"/>
      <w:marRight w:val="0"/>
      <w:marTop w:val="0"/>
      <w:marBottom w:val="0"/>
      <w:divBdr>
        <w:top w:val="none" w:sz="0" w:space="0" w:color="auto"/>
        <w:left w:val="none" w:sz="0" w:space="0" w:color="auto"/>
        <w:bottom w:val="none" w:sz="0" w:space="0" w:color="auto"/>
        <w:right w:val="none" w:sz="0" w:space="0" w:color="auto"/>
      </w:divBdr>
      <w:divsChild>
        <w:div w:id="1478306340">
          <w:marLeft w:val="0"/>
          <w:marRight w:val="0"/>
          <w:marTop w:val="0"/>
          <w:marBottom w:val="0"/>
          <w:divBdr>
            <w:top w:val="none" w:sz="0" w:space="0" w:color="auto"/>
            <w:left w:val="none" w:sz="0" w:space="0" w:color="auto"/>
            <w:bottom w:val="none" w:sz="0" w:space="0" w:color="auto"/>
            <w:right w:val="none" w:sz="0" w:space="0" w:color="auto"/>
          </w:divBdr>
          <w:divsChild>
            <w:div w:id="3328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222">
      <w:bodyDiv w:val="1"/>
      <w:marLeft w:val="0"/>
      <w:marRight w:val="0"/>
      <w:marTop w:val="0"/>
      <w:marBottom w:val="0"/>
      <w:divBdr>
        <w:top w:val="none" w:sz="0" w:space="0" w:color="auto"/>
        <w:left w:val="none" w:sz="0" w:space="0" w:color="auto"/>
        <w:bottom w:val="none" w:sz="0" w:space="0" w:color="auto"/>
        <w:right w:val="none" w:sz="0" w:space="0" w:color="auto"/>
      </w:divBdr>
      <w:divsChild>
        <w:div w:id="650401005">
          <w:marLeft w:val="0"/>
          <w:marRight w:val="0"/>
          <w:marTop w:val="0"/>
          <w:marBottom w:val="0"/>
          <w:divBdr>
            <w:top w:val="none" w:sz="0" w:space="0" w:color="auto"/>
            <w:left w:val="none" w:sz="0" w:space="0" w:color="auto"/>
            <w:bottom w:val="none" w:sz="0" w:space="0" w:color="auto"/>
            <w:right w:val="none" w:sz="0" w:space="0" w:color="auto"/>
          </w:divBdr>
          <w:divsChild>
            <w:div w:id="1169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4109">
      <w:bodyDiv w:val="1"/>
      <w:marLeft w:val="0"/>
      <w:marRight w:val="0"/>
      <w:marTop w:val="0"/>
      <w:marBottom w:val="0"/>
      <w:divBdr>
        <w:top w:val="none" w:sz="0" w:space="0" w:color="auto"/>
        <w:left w:val="none" w:sz="0" w:space="0" w:color="auto"/>
        <w:bottom w:val="none" w:sz="0" w:space="0" w:color="auto"/>
        <w:right w:val="none" w:sz="0" w:space="0" w:color="auto"/>
      </w:divBdr>
      <w:divsChild>
        <w:div w:id="438182689">
          <w:marLeft w:val="0"/>
          <w:marRight w:val="0"/>
          <w:marTop w:val="0"/>
          <w:marBottom w:val="0"/>
          <w:divBdr>
            <w:top w:val="none" w:sz="0" w:space="0" w:color="auto"/>
            <w:left w:val="none" w:sz="0" w:space="0" w:color="auto"/>
            <w:bottom w:val="none" w:sz="0" w:space="0" w:color="auto"/>
            <w:right w:val="none" w:sz="0" w:space="0" w:color="auto"/>
          </w:divBdr>
          <w:divsChild>
            <w:div w:id="9263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911">
      <w:bodyDiv w:val="1"/>
      <w:marLeft w:val="0"/>
      <w:marRight w:val="0"/>
      <w:marTop w:val="0"/>
      <w:marBottom w:val="0"/>
      <w:divBdr>
        <w:top w:val="none" w:sz="0" w:space="0" w:color="auto"/>
        <w:left w:val="none" w:sz="0" w:space="0" w:color="auto"/>
        <w:bottom w:val="none" w:sz="0" w:space="0" w:color="auto"/>
        <w:right w:val="none" w:sz="0" w:space="0" w:color="auto"/>
      </w:divBdr>
      <w:divsChild>
        <w:div w:id="1400985013">
          <w:marLeft w:val="0"/>
          <w:marRight w:val="0"/>
          <w:marTop w:val="0"/>
          <w:marBottom w:val="0"/>
          <w:divBdr>
            <w:top w:val="none" w:sz="0" w:space="0" w:color="auto"/>
            <w:left w:val="none" w:sz="0" w:space="0" w:color="auto"/>
            <w:bottom w:val="none" w:sz="0" w:space="0" w:color="auto"/>
            <w:right w:val="none" w:sz="0" w:space="0" w:color="auto"/>
          </w:divBdr>
          <w:divsChild>
            <w:div w:id="16017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3552">
      <w:bodyDiv w:val="1"/>
      <w:marLeft w:val="0"/>
      <w:marRight w:val="0"/>
      <w:marTop w:val="0"/>
      <w:marBottom w:val="0"/>
      <w:divBdr>
        <w:top w:val="none" w:sz="0" w:space="0" w:color="auto"/>
        <w:left w:val="none" w:sz="0" w:space="0" w:color="auto"/>
        <w:bottom w:val="none" w:sz="0" w:space="0" w:color="auto"/>
        <w:right w:val="none" w:sz="0" w:space="0" w:color="auto"/>
      </w:divBdr>
      <w:divsChild>
        <w:div w:id="200365123">
          <w:marLeft w:val="0"/>
          <w:marRight w:val="0"/>
          <w:marTop w:val="0"/>
          <w:marBottom w:val="0"/>
          <w:divBdr>
            <w:top w:val="none" w:sz="0" w:space="0" w:color="auto"/>
            <w:left w:val="none" w:sz="0" w:space="0" w:color="auto"/>
            <w:bottom w:val="none" w:sz="0" w:space="0" w:color="auto"/>
            <w:right w:val="none" w:sz="0" w:space="0" w:color="auto"/>
          </w:divBdr>
          <w:divsChild>
            <w:div w:id="213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6214">
      <w:bodyDiv w:val="1"/>
      <w:marLeft w:val="0"/>
      <w:marRight w:val="0"/>
      <w:marTop w:val="0"/>
      <w:marBottom w:val="0"/>
      <w:divBdr>
        <w:top w:val="none" w:sz="0" w:space="0" w:color="auto"/>
        <w:left w:val="none" w:sz="0" w:space="0" w:color="auto"/>
        <w:bottom w:val="none" w:sz="0" w:space="0" w:color="auto"/>
        <w:right w:val="none" w:sz="0" w:space="0" w:color="auto"/>
      </w:divBdr>
      <w:divsChild>
        <w:div w:id="381642017">
          <w:marLeft w:val="0"/>
          <w:marRight w:val="0"/>
          <w:marTop w:val="0"/>
          <w:marBottom w:val="0"/>
          <w:divBdr>
            <w:top w:val="none" w:sz="0" w:space="0" w:color="auto"/>
            <w:left w:val="none" w:sz="0" w:space="0" w:color="auto"/>
            <w:bottom w:val="none" w:sz="0" w:space="0" w:color="auto"/>
            <w:right w:val="none" w:sz="0" w:space="0" w:color="auto"/>
          </w:divBdr>
          <w:divsChild>
            <w:div w:id="745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7713">
      <w:bodyDiv w:val="1"/>
      <w:marLeft w:val="0"/>
      <w:marRight w:val="0"/>
      <w:marTop w:val="0"/>
      <w:marBottom w:val="0"/>
      <w:divBdr>
        <w:top w:val="none" w:sz="0" w:space="0" w:color="auto"/>
        <w:left w:val="none" w:sz="0" w:space="0" w:color="auto"/>
        <w:bottom w:val="none" w:sz="0" w:space="0" w:color="auto"/>
        <w:right w:val="none" w:sz="0" w:space="0" w:color="auto"/>
      </w:divBdr>
    </w:div>
    <w:div w:id="1110659469">
      <w:bodyDiv w:val="1"/>
      <w:marLeft w:val="0"/>
      <w:marRight w:val="0"/>
      <w:marTop w:val="0"/>
      <w:marBottom w:val="0"/>
      <w:divBdr>
        <w:top w:val="none" w:sz="0" w:space="0" w:color="auto"/>
        <w:left w:val="none" w:sz="0" w:space="0" w:color="auto"/>
        <w:bottom w:val="none" w:sz="0" w:space="0" w:color="auto"/>
        <w:right w:val="none" w:sz="0" w:space="0" w:color="auto"/>
      </w:divBdr>
      <w:divsChild>
        <w:div w:id="56176208">
          <w:marLeft w:val="0"/>
          <w:marRight w:val="0"/>
          <w:marTop w:val="0"/>
          <w:marBottom w:val="0"/>
          <w:divBdr>
            <w:top w:val="none" w:sz="0" w:space="0" w:color="auto"/>
            <w:left w:val="none" w:sz="0" w:space="0" w:color="auto"/>
            <w:bottom w:val="none" w:sz="0" w:space="0" w:color="auto"/>
            <w:right w:val="none" w:sz="0" w:space="0" w:color="auto"/>
          </w:divBdr>
          <w:divsChild>
            <w:div w:id="517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6748">
      <w:bodyDiv w:val="1"/>
      <w:marLeft w:val="0"/>
      <w:marRight w:val="0"/>
      <w:marTop w:val="0"/>
      <w:marBottom w:val="0"/>
      <w:divBdr>
        <w:top w:val="none" w:sz="0" w:space="0" w:color="auto"/>
        <w:left w:val="none" w:sz="0" w:space="0" w:color="auto"/>
        <w:bottom w:val="none" w:sz="0" w:space="0" w:color="auto"/>
        <w:right w:val="none" w:sz="0" w:space="0" w:color="auto"/>
      </w:divBdr>
      <w:divsChild>
        <w:div w:id="1524517525">
          <w:marLeft w:val="0"/>
          <w:marRight w:val="0"/>
          <w:marTop w:val="0"/>
          <w:marBottom w:val="0"/>
          <w:divBdr>
            <w:top w:val="none" w:sz="0" w:space="0" w:color="auto"/>
            <w:left w:val="none" w:sz="0" w:space="0" w:color="auto"/>
            <w:bottom w:val="none" w:sz="0" w:space="0" w:color="auto"/>
            <w:right w:val="none" w:sz="0" w:space="0" w:color="auto"/>
          </w:divBdr>
          <w:divsChild>
            <w:div w:id="6803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7809">
      <w:bodyDiv w:val="1"/>
      <w:marLeft w:val="0"/>
      <w:marRight w:val="0"/>
      <w:marTop w:val="0"/>
      <w:marBottom w:val="0"/>
      <w:divBdr>
        <w:top w:val="none" w:sz="0" w:space="0" w:color="auto"/>
        <w:left w:val="none" w:sz="0" w:space="0" w:color="auto"/>
        <w:bottom w:val="none" w:sz="0" w:space="0" w:color="auto"/>
        <w:right w:val="none" w:sz="0" w:space="0" w:color="auto"/>
      </w:divBdr>
      <w:divsChild>
        <w:div w:id="436297113">
          <w:marLeft w:val="0"/>
          <w:marRight w:val="0"/>
          <w:marTop w:val="0"/>
          <w:marBottom w:val="0"/>
          <w:divBdr>
            <w:top w:val="none" w:sz="0" w:space="0" w:color="auto"/>
            <w:left w:val="none" w:sz="0" w:space="0" w:color="auto"/>
            <w:bottom w:val="none" w:sz="0" w:space="0" w:color="auto"/>
            <w:right w:val="none" w:sz="0" w:space="0" w:color="auto"/>
          </w:divBdr>
          <w:divsChild>
            <w:div w:id="4927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654">
      <w:bodyDiv w:val="1"/>
      <w:marLeft w:val="0"/>
      <w:marRight w:val="0"/>
      <w:marTop w:val="0"/>
      <w:marBottom w:val="0"/>
      <w:divBdr>
        <w:top w:val="none" w:sz="0" w:space="0" w:color="auto"/>
        <w:left w:val="none" w:sz="0" w:space="0" w:color="auto"/>
        <w:bottom w:val="none" w:sz="0" w:space="0" w:color="auto"/>
        <w:right w:val="none" w:sz="0" w:space="0" w:color="auto"/>
      </w:divBdr>
      <w:divsChild>
        <w:div w:id="1989436265">
          <w:marLeft w:val="0"/>
          <w:marRight w:val="0"/>
          <w:marTop w:val="0"/>
          <w:marBottom w:val="0"/>
          <w:divBdr>
            <w:top w:val="none" w:sz="0" w:space="0" w:color="auto"/>
            <w:left w:val="none" w:sz="0" w:space="0" w:color="auto"/>
            <w:bottom w:val="none" w:sz="0" w:space="0" w:color="auto"/>
            <w:right w:val="none" w:sz="0" w:space="0" w:color="auto"/>
          </w:divBdr>
          <w:divsChild>
            <w:div w:id="758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718">
      <w:bodyDiv w:val="1"/>
      <w:marLeft w:val="0"/>
      <w:marRight w:val="0"/>
      <w:marTop w:val="0"/>
      <w:marBottom w:val="0"/>
      <w:divBdr>
        <w:top w:val="none" w:sz="0" w:space="0" w:color="auto"/>
        <w:left w:val="none" w:sz="0" w:space="0" w:color="auto"/>
        <w:bottom w:val="none" w:sz="0" w:space="0" w:color="auto"/>
        <w:right w:val="none" w:sz="0" w:space="0" w:color="auto"/>
      </w:divBdr>
    </w:div>
    <w:div w:id="1395351618">
      <w:bodyDiv w:val="1"/>
      <w:marLeft w:val="0"/>
      <w:marRight w:val="0"/>
      <w:marTop w:val="0"/>
      <w:marBottom w:val="0"/>
      <w:divBdr>
        <w:top w:val="none" w:sz="0" w:space="0" w:color="auto"/>
        <w:left w:val="none" w:sz="0" w:space="0" w:color="auto"/>
        <w:bottom w:val="none" w:sz="0" w:space="0" w:color="auto"/>
        <w:right w:val="none" w:sz="0" w:space="0" w:color="auto"/>
      </w:divBdr>
      <w:divsChild>
        <w:div w:id="1637682769">
          <w:marLeft w:val="0"/>
          <w:marRight w:val="0"/>
          <w:marTop w:val="0"/>
          <w:marBottom w:val="0"/>
          <w:divBdr>
            <w:top w:val="none" w:sz="0" w:space="0" w:color="auto"/>
            <w:left w:val="none" w:sz="0" w:space="0" w:color="auto"/>
            <w:bottom w:val="none" w:sz="0" w:space="0" w:color="auto"/>
            <w:right w:val="none" w:sz="0" w:space="0" w:color="auto"/>
          </w:divBdr>
          <w:divsChild>
            <w:div w:id="531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0876">
      <w:bodyDiv w:val="1"/>
      <w:marLeft w:val="0"/>
      <w:marRight w:val="0"/>
      <w:marTop w:val="0"/>
      <w:marBottom w:val="0"/>
      <w:divBdr>
        <w:top w:val="none" w:sz="0" w:space="0" w:color="auto"/>
        <w:left w:val="none" w:sz="0" w:space="0" w:color="auto"/>
        <w:bottom w:val="none" w:sz="0" w:space="0" w:color="auto"/>
        <w:right w:val="none" w:sz="0" w:space="0" w:color="auto"/>
      </w:divBdr>
      <w:divsChild>
        <w:div w:id="1208108893">
          <w:marLeft w:val="0"/>
          <w:marRight w:val="0"/>
          <w:marTop w:val="0"/>
          <w:marBottom w:val="0"/>
          <w:divBdr>
            <w:top w:val="none" w:sz="0" w:space="0" w:color="auto"/>
            <w:left w:val="none" w:sz="0" w:space="0" w:color="auto"/>
            <w:bottom w:val="none" w:sz="0" w:space="0" w:color="auto"/>
            <w:right w:val="none" w:sz="0" w:space="0" w:color="auto"/>
          </w:divBdr>
          <w:divsChild>
            <w:div w:id="131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9408">
      <w:bodyDiv w:val="1"/>
      <w:marLeft w:val="0"/>
      <w:marRight w:val="0"/>
      <w:marTop w:val="0"/>
      <w:marBottom w:val="0"/>
      <w:divBdr>
        <w:top w:val="none" w:sz="0" w:space="0" w:color="auto"/>
        <w:left w:val="none" w:sz="0" w:space="0" w:color="auto"/>
        <w:bottom w:val="none" w:sz="0" w:space="0" w:color="auto"/>
        <w:right w:val="none" w:sz="0" w:space="0" w:color="auto"/>
      </w:divBdr>
      <w:divsChild>
        <w:div w:id="344358439">
          <w:marLeft w:val="0"/>
          <w:marRight w:val="0"/>
          <w:marTop w:val="0"/>
          <w:marBottom w:val="0"/>
          <w:divBdr>
            <w:top w:val="none" w:sz="0" w:space="0" w:color="auto"/>
            <w:left w:val="none" w:sz="0" w:space="0" w:color="auto"/>
            <w:bottom w:val="none" w:sz="0" w:space="0" w:color="auto"/>
            <w:right w:val="none" w:sz="0" w:space="0" w:color="auto"/>
          </w:divBdr>
          <w:divsChild>
            <w:div w:id="13144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6288">
      <w:bodyDiv w:val="1"/>
      <w:marLeft w:val="0"/>
      <w:marRight w:val="0"/>
      <w:marTop w:val="0"/>
      <w:marBottom w:val="0"/>
      <w:divBdr>
        <w:top w:val="none" w:sz="0" w:space="0" w:color="auto"/>
        <w:left w:val="none" w:sz="0" w:space="0" w:color="auto"/>
        <w:bottom w:val="none" w:sz="0" w:space="0" w:color="auto"/>
        <w:right w:val="none" w:sz="0" w:space="0" w:color="auto"/>
      </w:divBdr>
    </w:div>
    <w:div w:id="1426684952">
      <w:bodyDiv w:val="1"/>
      <w:marLeft w:val="0"/>
      <w:marRight w:val="0"/>
      <w:marTop w:val="0"/>
      <w:marBottom w:val="0"/>
      <w:divBdr>
        <w:top w:val="none" w:sz="0" w:space="0" w:color="auto"/>
        <w:left w:val="none" w:sz="0" w:space="0" w:color="auto"/>
        <w:bottom w:val="none" w:sz="0" w:space="0" w:color="auto"/>
        <w:right w:val="none" w:sz="0" w:space="0" w:color="auto"/>
      </w:divBdr>
      <w:divsChild>
        <w:div w:id="188489032">
          <w:marLeft w:val="0"/>
          <w:marRight w:val="0"/>
          <w:marTop w:val="0"/>
          <w:marBottom w:val="0"/>
          <w:divBdr>
            <w:top w:val="none" w:sz="0" w:space="0" w:color="auto"/>
            <w:left w:val="none" w:sz="0" w:space="0" w:color="auto"/>
            <w:bottom w:val="none" w:sz="0" w:space="0" w:color="auto"/>
            <w:right w:val="none" w:sz="0" w:space="0" w:color="auto"/>
          </w:divBdr>
          <w:divsChild>
            <w:div w:id="20382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0912">
      <w:bodyDiv w:val="1"/>
      <w:marLeft w:val="0"/>
      <w:marRight w:val="0"/>
      <w:marTop w:val="0"/>
      <w:marBottom w:val="0"/>
      <w:divBdr>
        <w:top w:val="none" w:sz="0" w:space="0" w:color="auto"/>
        <w:left w:val="none" w:sz="0" w:space="0" w:color="auto"/>
        <w:bottom w:val="none" w:sz="0" w:space="0" w:color="auto"/>
        <w:right w:val="none" w:sz="0" w:space="0" w:color="auto"/>
      </w:divBdr>
      <w:divsChild>
        <w:div w:id="1216890113">
          <w:marLeft w:val="0"/>
          <w:marRight w:val="0"/>
          <w:marTop w:val="0"/>
          <w:marBottom w:val="0"/>
          <w:divBdr>
            <w:top w:val="none" w:sz="0" w:space="0" w:color="auto"/>
            <w:left w:val="none" w:sz="0" w:space="0" w:color="auto"/>
            <w:bottom w:val="none" w:sz="0" w:space="0" w:color="auto"/>
            <w:right w:val="none" w:sz="0" w:space="0" w:color="auto"/>
          </w:divBdr>
          <w:divsChild>
            <w:div w:id="14206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205">
      <w:bodyDiv w:val="1"/>
      <w:marLeft w:val="0"/>
      <w:marRight w:val="0"/>
      <w:marTop w:val="0"/>
      <w:marBottom w:val="0"/>
      <w:divBdr>
        <w:top w:val="none" w:sz="0" w:space="0" w:color="auto"/>
        <w:left w:val="none" w:sz="0" w:space="0" w:color="auto"/>
        <w:bottom w:val="none" w:sz="0" w:space="0" w:color="auto"/>
        <w:right w:val="none" w:sz="0" w:space="0" w:color="auto"/>
      </w:divBdr>
    </w:div>
    <w:div w:id="1611165637">
      <w:bodyDiv w:val="1"/>
      <w:marLeft w:val="0"/>
      <w:marRight w:val="0"/>
      <w:marTop w:val="0"/>
      <w:marBottom w:val="0"/>
      <w:divBdr>
        <w:top w:val="none" w:sz="0" w:space="0" w:color="auto"/>
        <w:left w:val="none" w:sz="0" w:space="0" w:color="auto"/>
        <w:bottom w:val="none" w:sz="0" w:space="0" w:color="auto"/>
        <w:right w:val="none" w:sz="0" w:space="0" w:color="auto"/>
      </w:divBdr>
    </w:div>
    <w:div w:id="1690790413">
      <w:bodyDiv w:val="1"/>
      <w:marLeft w:val="0"/>
      <w:marRight w:val="0"/>
      <w:marTop w:val="0"/>
      <w:marBottom w:val="0"/>
      <w:divBdr>
        <w:top w:val="none" w:sz="0" w:space="0" w:color="auto"/>
        <w:left w:val="none" w:sz="0" w:space="0" w:color="auto"/>
        <w:bottom w:val="none" w:sz="0" w:space="0" w:color="auto"/>
        <w:right w:val="none" w:sz="0" w:space="0" w:color="auto"/>
      </w:divBdr>
      <w:divsChild>
        <w:div w:id="938488144">
          <w:marLeft w:val="0"/>
          <w:marRight w:val="0"/>
          <w:marTop w:val="0"/>
          <w:marBottom w:val="0"/>
          <w:divBdr>
            <w:top w:val="none" w:sz="0" w:space="0" w:color="auto"/>
            <w:left w:val="none" w:sz="0" w:space="0" w:color="auto"/>
            <w:bottom w:val="none" w:sz="0" w:space="0" w:color="auto"/>
            <w:right w:val="none" w:sz="0" w:space="0" w:color="auto"/>
          </w:divBdr>
          <w:divsChild>
            <w:div w:id="994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179">
      <w:bodyDiv w:val="1"/>
      <w:marLeft w:val="0"/>
      <w:marRight w:val="0"/>
      <w:marTop w:val="0"/>
      <w:marBottom w:val="0"/>
      <w:divBdr>
        <w:top w:val="none" w:sz="0" w:space="0" w:color="auto"/>
        <w:left w:val="none" w:sz="0" w:space="0" w:color="auto"/>
        <w:bottom w:val="none" w:sz="0" w:space="0" w:color="auto"/>
        <w:right w:val="none" w:sz="0" w:space="0" w:color="auto"/>
      </w:divBdr>
      <w:divsChild>
        <w:div w:id="410007852">
          <w:marLeft w:val="0"/>
          <w:marRight w:val="0"/>
          <w:marTop w:val="0"/>
          <w:marBottom w:val="0"/>
          <w:divBdr>
            <w:top w:val="none" w:sz="0" w:space="0" w:color="auto"/>
            <w:left w:val="none" w:sz="0" w:space="0" w:color="auto"/>
            <w:bottom w:val="none" w:sz="0" w:space="0" w:color="auto"/>
            <w:right w:val="none" w:sz="0" w:space="0" w:color="auto"/>
          </w:divBdr>
          <w:divsChild>
            <w:div w:id="1564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4739">
      <w:bodyDiv w:val="1"/>
      <w:marLeft w:val="0"/>
      <w:marRight w:val="0"/>
      <w:marTop w:val="0"/>
      <w:marBottom w:val="0"/>
      <w:divBdr>
        <w:top w:val="none" w:sz="0" w:space="0" w:color="auto"/>
        <w:left w:val="none" w:sz="0" w:space="0" w:color="auto"/>
        <w:bottom w:val="none" w:sz="0" w:space="0" w:color="auto"/>
        <w:right w:val="none" w:sz="0" w:space="0" w:color="auto"/>
      </w:divBdr>
      <w:divsChild>
        <w:div w:id="516117859">
          <w:marLeft w:val="0"/>
          <w:marRight w:val="0"/>
          <w:marTop w:val="0"/>
          <w:marBottom w:val="0"/>
          <w:divBdr>
            <w:top w:val="none" w:sz="0" w:space="0" w:color="auto"/>
            <w:left w:val="none" w:sz="0" w:space="0" w:color="auto"/>
            <w:bottom w:val="none" w:sz="0" w:space="0" w:color="auto"/>
            <w:right w:val="none" w:sz="0" w:space="0" w:color="auto"/>
          </w:divBdr>
          <w:divsChild>
            <w:div w:id="17498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318">
      <w:bodyDiv w:val="1"/>
      <w:marLeft w:val="0"/>
      <w:marRight w:val="0"/>
      <w:marTop w:val="0"/>
      <w:marBottom w:val="0"/>
      <w:divBdr>
        <w:top w:val="none" w:sz="0" w:space="0" w:color="auto"/>
        <w:left w:val="none" w:sz="0" w:space="0" w:color="auto"/>
        <w:bottom w:val="none" w:sz="0" w:space="0" w:color="auto"/>
        <w:right w:val="none" w:sz="0" w:space="0" w:color="auto"/>
      </w:divBdr>
      <w:divsChild>
        <w:div w:id="1676107765">
          <w:marLeft w:val="0"/>
          <w:marRight w:val="0"/>
          <w:marTop w:val="0"/>
          <w:marBottom w:val="0"/>
          <w:divBdr>
            <w:top w:val="none" w:sz="0" w:space="0" w:color="auto"/>
            <w:left w:val="none" w:sz="0" w:space="0" w:color="auto"/>
            <w:bottom w:val="none" w:sz="0" w:space="0" w:color="auto"/>
            <w:right w:val="none" w:sz="0" w:space="0" w:color="auto"/>
          </w:divBdr>
          <w:divsChild>
            <w:div w:id="9215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257">
      <w:bodyDiv w:val="1"/>
      <w:marLeft w:val="0"/>
      <w:marRight w:val="0"/>
      <w:marTop w:val="0"/>
      <w:marBottom w:val="0"/>
      <w:divBdr>
        <w:top w:val="none" w:sz="0" w:space="0" w:color="auto"/>
        <w:left w:val="none" w:sz="0" w:space="0" w:color="auto"/>
        <w:bottom w:val="none" w:sz="0" w:space="0" w:color="auto"/>
        <w:right w:val="none" w:sz="0" w:space="0" w:color="auto"/>
      </w:divBdr>
      <w:divsChild>
        <w:div w:id="690451617">
          <w:marLeft w:val="0"/>
          <w:marRight w:val="0"/>
          <w:marTop w:val="0"/>
          <w:marBottom w:val="0"/>
          <w:divBdr>
            <w:top w:val="none" w:sz="0" w:space="0" w:color="auto"/>
            <w:left w:val="none" w:sz="0" w:space="0" w:color="auto"/>
            <w:bottom w:val="none" w:sz="0" w:space="0" w:color="auto"/>
            <w:right w:val="none" w:sz="0" w:space="0" w:color="auto"/>
          </w:divBdr>
          <w:divsChild>
            <w:div w:id="7973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2425">
      <w:bodyDiv w:val="1"/>
      <w:marLeft w:val="0"/>
      <w:marRight w:val="0"/>
      <w:marTop w:val="0"/>
      <w:marBottom w:val="0"/>
      <w:divBdr>
        <w:top w:val="none" w:sz="0" w:space="0" w:color="auto"/>
        <w:left w:val="none" w:sz="0" w:space="0" w:color="auto"/>
        <w:bottom w:val="none" w:sz="0" w:space="0" w:color="auto"/>
        <w:right w:val="none" w:sz="0" w:space="0" w:color="auto"/>
      </w:divBdr>
      <w:divsChild>
        <w:div w:id="588588848">
          <w:marLeft w:val="0"/>
          <w:marRight w:val="0"/>
          <w:marTop w:val="0"/>
          <w:marBottom w:val="0"/>
          <w:divBdr>
            <w:top w:val="none" w:sz="0" w:space="0" w:color="auto"/>
            <w:left w:val="none" w:sz="0" w:space="0" w:color="auto"/>
            <w:bottom w:val="none" w:sz="0" w:space="0" w:color="auto"/>
            <w:right w:val="none" w:sz="0" w:space="0" w:color="auto"/>
          </w:divBdr>
          <w:divsChild>
            <w:div w:id="941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7248">
      <w:bodyDiv w:val="1"/>
      <w:marLeft w:val="0"/>
      <w:marRight w:val="0"/>
      <w:marTop w:val="0"/>
      <w:marBottom w:val="0"/>
      <w:divBdr>
        <w:top w:val="none" w:sz="0" w:space="0" w:color="auto"/>
        <w:left w:val="none" w:sz="0" w:space="0" w:color="auto"/>
        <w:bottom w:val="none" w:sz="0" w:space="0" w:color="auto"/>
        <w:right w:val="none" w:sz="0" w:space="0" w:color="auto"/>
      </w:divBdr>
      <w:divsChild>
        <w:div w:id="2059090298">
          <w:marLeft w:val="547"/>
          <w:marRight w:val="0"/>
          <w:marTop w:val="0"/>
          <w:marBottom w:val="0"/>
          <w:divBdr>
            <w:top w:val="none" w:sz="0" w:space="0" w:color="auto"/>
            <w:left w:val="none" w:sz="0" w:space="0" w:color="auto"/>
            <w:bottom w:val="none" w:sz="0" w:space="0" w:color="auto"/>
            <w:right w:val="none" w:sz="0" w:space="0" w:color="auto"/>
          </w:divBdr>
        </w:div>
        <w:div w:id="1679192349">
          <w:marLeft w:val="547"/>
          <w:marRight w:val="0"/>
          <w:marTop w:val="0"/>
          <w:marBottom w:val="0"/>
          <w:divBdr>
            <w:top w:val="none" w:sz="0" w:space="0" w:color="auto"/>
            <w:left w:val="none" w:sz="0" w:space="0" w:color="auto"/>
            <w:bottom w:val="none" w:sz="0" w:space="0" w:color="auto"/>
            <w:right w:val="none" w:sz="0" w:space="0" w:color="auto"/>
          </w:divBdr>
        </w:div>
        <w:div w:id="186677459">
          <w:marLeft w:val="547"/>
          <w:marRight w:val="0"/>
          <w:marTop w:val="0"/>
          <w:marBottom w:val="0"/>
          <w:divBdr>
            <w:top w:val="none" w:sz="0" w:space="0" w:color="auto"/>
            <w:left w:val="none" w:sz="0" w:space="0" w:color="auto"/>
            <w:bottom w:val="none" w:sz="0" w:space="0" w:color="auto"/>
            <w:right w:val="none" w:sz="0" w:space="0" w:color="auto"/>
          </w:divBdr>
        </w:div>
      </w:divsChild>
    </w:div>
    <w:div w:id="2078017124">
      <w:bodyDiv w:val="1"/>
      <w:marLeft w:val="0"/>
      <w:marRight w:val="0"/>
      <w:marTop w:val="0"/>
      <w:marBottom w:val="0"/>
      <w:divBdr>
        <w:top w:val="none" w:sz="0" w:space="0" w:color="auto"/>
        <w:left w:val="none" w:sz="0" w:space="0" w:color="auto"/>
        <w:bottom w:val="none" w:sz="0" w:space="0" w:color="auto"/>
        <w:right w:val="none" w:sz="0" w:space="0" w:color="auto"/>
      </w:divBdr>
      <w:divsChild>
        <w:div w:id="1688561935">
          <w:marLeft w:val="0"/>
          <w:marRight w:val="0"/>
          <w:marTop w:val="0"/>
          <w:marBottom w:val="0"/>
          <w:divBdr>
            <w:top w:val="none" w:sz="0" w:space="0" w:color="auto"/>
            <w:left w:val="none" w:sz="0" w:space="0" w:color="auto"/>
            <w:bottom w:val="none" w:sz="0" w:space="0" w:color="auto"/>
            <w:right w:val="none" w:sz="0" w:space="0" w:color="auto"/>
          </w:divBdr>
          <w:divsChild>
            <w:div w:id="481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Layout" Target="diagrams/layout4.xml"/><Relationship Id="rId39" Type="http://schemas.openxmlformats.org/officeDocument/2006/relationships/hyperlink" Target="https://oasis.ucsd.edu/" TargetMode="External"/><Relationship Id="rId21" Type="http://schemas.openxmlformats.org/officeDocument/2006/relationships/diagramColors" Target="diagrams/colors3.xml"/><Relationship Id="rId34" Type="http://schemas.openxmlformats.org/officeDocument/2006/relationships/hyperlink" Target="http://academicintegrity.ucsd.edu/excel-integrity/define-cheating/index.html" TargetMode="External"/><Relationship Id="rId42" Type="http://schemas.openxmlformats.org/officeDocument/2006/relationships/hyperlink" Target="https://digitalcommons.iwu.edu/constructing/vol1/iss1/8" TargetMode="External"/><Relationship Id="rId47" Type="http://schemas.openxmlformats.org/officeDocument/2006/relationships/hyperlink" Target="https://doi.org/10.7591/j.ctvv414z3.10" TargetMode="External"/><Relationship Id="rId50" Type="http://schemas.openxmlformats.org/officeDocument/2006/relationships/hyperlink" Target="https://doi.org/10.1111/1468-0424.12177" TargetMode="External"/><Relationship Id="rId55" Type="http://schemas.openxmlformats.org/officeDocument/2006/relationships/hyperlink" Target="https://doi.org/10.1177/0957154X1771767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microsoft.com/office/2007/relationships/diagramDrawing" Target="diagrams/drawing4.xml"/><Relationship Id="rId11" Type="http://schemas.openxmlformats.org/officeDocument/2006/relationships/diagramColors" Target="diagrams/colors1.xml"/><Relationship Id="rId24" Type="http://schemas.openxmlformats.org/officeDocument/2006/relationships/hyperlink" Target="http://senate.ucsd.edu/Operating-Procedures/Senate-Manual/Regulations/500" TargetMode="External"/><Relationship Id="rId32" Type="http://schemas.openxmlformats.org/officeDocument/2006/relationships/image" Target="media/image5.png"/><Relationship Id="rId37" Type="http://schemas.openxmlformats.org/officeDocument/2006/relationships/hyperlink" Target="https://care.ucsd.edu/" TargetMode="External"/><Relationship Id="rId40" Type="http://schemas.openxmlformats.org/officeDocument/2006/relationships/hyperlink" Target="https://thecolleges.ucsd.edu/nonresidentinfo/resources/campus-resources.html" TargetMode="External"/><Relationship Id="rId45" Type="http://schemas.openxmlformats.org/officeDocument/2006/relationships/hyperlink" Target="https://doi.org/10.1017/CBO9780511666865.008" TargetMode="External"/><Relationship Id="rId53" Type="http://schemas.openxmlformats.org/officeDocument/2006/relationships/hyperlink" Target="https://doi.org/10.1056/NEJMms1603756"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QuickStyle" Target="diagrams/quickStyle4.xml"/><Relationship Id="rId30" Type="http://schemas.openxmlformats.org/officeDocument/2006/relationships/image" Target="media/image4.jpeg"/><Relationship Id="rId35" Type="http://schemas.openxmlformats.org/officeDocument/2006/relationships/hyperlink" Target="http://senate.ucsd.edu/Operating-Procedures/Senate-Manual/Appendices/2" TargetMode="External"/><Relationship Id="rId43" Type="http://schemas.openxmlformats.org/officeDocument/2006/relationships/hyperlink" Target="https://doi.org/10.1353/bhm.2006.0057" TargetMode="External"/><Relationship Id="rId48" Type="http://schemas.openxmlformats.org/officeDocument/2006/relationships/hyperlink" Target="https://doi.org/10.1177/002200948502000402" TargetMode="External"/><Relationship Id="rId56" Type="http://schemas.openxmlformats.org/officeDocument/2006/relationships/hyperlink" Target="https://doi.org/10.2307/366703" TargetMode="External"/><Relationship Id="rId8" Type="http://schemas.openxmlformats.org/officeDocument/2006/relationships/diagramData" Target="diagrams/data1.xml"/><Relationship Id="rId51" Type="http://schemas.openxmlformats.org/officeDocument/2006/relationships/hyperlink" Target="https://www.jstor.org/stable/j.ctt1kgqwbn.5"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image" Target="media/image6.svg"/><Relationship Id="rId38" Type="http://schemas.openxmlformats.org/officeDocument/2006/relationships/hyperlink" Target="https://writinghub.ucsd.edu/for-undergrads/index.html" TargetMode="External"/><Relationship Id="rId46" Type="http://schemas.openxmlformats.org/officeDocument/2006/relationships/hyperlink" Target="https://doi.org/10.1353/bhm.2004.0018" TargetMode="External"/><Relationship Id="rId59" Type="http://schemas.openxmlformats.org/officeDocument/2006/relationships/header" Target="header2.xml"/><Relationship Id="rId20" Type="http://schemas.openxmlformats.org/officeDocument/2006/relationships/diagramQuickStyle" Target="diagrams/quickStyle3.xml"/><Relationship Id="rId41" Type="http://schemas.openxmlformats.org/officeDocument/2006/relationships/hyperlink" Target="https://www.jstor.org/stable/24619895" TargetMode="External"/><Relationship Id="rId54" Type="http://schemas.openxmlformats.org/officeDocument/2006/relationships/hyperlink" Target="https://doi.org/10.2307/35614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enate.ucsd.edu/Operating-Procedures/Senate-Manual/Regulations/500" TargetMode="External"/><Relationship Id="rId28" Type="http://schemas.openxmlformats.org/officeDocument/2006/relationships/diagramColors" Target="diagrams/colors4.xml"/><Relationship Id="rId36" Type="http://schemas.openxmlformats.org/officeDocument/2006/relationships/hyperlink" Target="https://www.ucsd.edu/catalog/front/shpp.html" TargetMode="External"/><Relationship Id="rId49" Type="http://schemas.openxmlformats.org/officeDocument/2006/relationships/hyperlink" Target="https://doi.org/10.2190/3H2H-3XJN-3KAY-G9NY" TargetMode="External"/><Relationship Id="rId57" Type="http://schemas.openxmlformats.org/officeDocument/2006/relationships/hyperlink" Target="https://doi.org/10.4324/9781003009450-14" TargetMode="External"/><Relationship Id="rId10" Type="http://schemas.openxmlformats.org/officeDocument/2006/relationships/diagramQuickStyle" Target="diagrams/quickStyle1.xml"/><Relationship Id="rId31" Type="http://schemas.openxmlformats.org/officeDocument/2006/relationships/hyperlink" Target="http://senate.ucsd.edu/Operating-Procedures/Senate-Manual/Appendices/3" TargetMode="External"/><Relationship Id="rId44" Type="http://schemas.openxmlformats.org/officeDocument/2006/relationships/hyperlink" Target="https://doi.org/10.1177/17504589231223015" TargetMode="External"/><Relationship Id="rId52" Type="http://schemas.openxmlformats.org/officeDocument/2006/relationships/hyperlink" Target="https://ohiomemory.ohiohistory.org/archives/421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s>
</file>

<file path=word/diagrams/_rels/data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map.concept3d.com/?id=1005#!ct/18312?s/SSB_Main" TargetMode="External"/><Relationship Id="rId1" Type="http://schemas.openxmlformats.org/officeDocument/2006/relationships/hyperlink" Target="https://map.concept3d.com/?id=1005#!ct/18312?s/RWAC_Main" TargetMode="External"/><Relationship Id="rId5" Type="http://schemas.openxmlformats.org/officeDocument/2006/relationships/image" Target="../media/image3.jpg"/><Relationship Id="rId4" Type="http://schemas.openxmlformats.org/officeDocument/2006/relationships/image" Target="../media/image2.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AEEA2-2AE1-4770-81F2-10DADA16B5B3}"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EA193AC7-CCC0-49CA-B63A-26C29350DAF6}">
      <dgm:prSet phldrT="[Text]" custT="1"/>
      <dgm:spPr/>
      <dgm:t>
        <a:bodyPr/>
        <a:lstStyle/>
        <a:p>
          <a:r>
            <a:rPr lang="en-US" sz="1400"/>
            <a:t>Dr. Julia Rogers</a:t>
          </a:r>
        </a:p>
      </dgm:t>
    </dgm:pt>
    <dgm:pt modelId="{B1632268-FB12-40FB-97EC-4B852EA99BE1}" type="parTrans" cxnId="{7B138DFD-82DE-4D29-85F7-83DBCB5E99EF}">
      <dgm:prSet/>
      <dgm:spPr/>
      <dgm:t>
        <a:bodyPr/>
        <a:lstStyle/>
        <a:p>
          <a:endParaRPr lang="en-US"/>
        </a:p>
      </dgm:t>
    </dgm:pt>
    <dgm:pt modelId="{8B08B3C7-70B9-4777-9B1B-5881B79E8CCF}" type="sibTrans" cxnId="{7B138DFD-82DE-4D29-85F7-83DBCB5E99EF}">
      <dgm:prSet/>
      <dgm:spPr/>
      <dgm:t>
        <a:bodyPr/>
        <a:lstStyle/>
        <a:p>
          <a:endParaRPr lang="en-US"/>
        </a:p>
      </dgm:t>
    </dgm:pt>
    <dgm:pt modelId="{A8F3498F-47AD-462F-8D2C-736542A8D3B1}">
      <dgm:prSet phldrT="[Text]"/>
      <dgm:spPr/>
      <dgm:t>
        <a:bodyPr/>
        <a:lstStyle/>
        <a:p>
          <a:r>
            <a:rPr lang="en-US"/>
            <a:t>jerogers@ucsd.edu</a:t>
          </a:r>
        </a:p>
      </dgm:t>
    </dgm:pt>
    <dgm:pt modelId="{E6DA6C90-87B8-4744-A538-8D97CF0C5658}" type="parTrans" cxnId="{94EEADA4-0F06-42F9-B457-F78092ADDB50}">
      <dgm:prSet/>
      <dgm:spPr/>
      <dgm:t>
        <a:bodyPr/>
        <a:lstStyle/>
        <a:p>
          <a:endParaRPr lang="en-US"/>
        </a:p>
      </dgm:t>
    </dgm:pt>
    <dgm:pt modelId="{D6A80F4C-B33C-4F76-962C-C09CAB8707C5}" type="sibTrans" cxnId="{94EEADA4-0F06-42F9-B457-F78092ADDB50}">
      <dgm:prSet/>
      <dgm:spPr/>
      <dgm:t>
        <a:bodyPr/>
        <a:lstStyle/>
        <a:p>
          <a:endParaRPr lang="en-US"/>
        </a:p>
      </dgm:t>
    </dgm:pt>
    <dgm:pt modelId="{594006DB-6685-40FE-B6DF-69B73DF92183}">
      <dgm:prSet phldrT="[Text]"/>
      <dgm:spPr/>
      <dgm:t>
        <a:bodyPr/>
        <a:lstStyle/>
        <a:p>
          <a:r>
            <a:rPr lang="en-US"/>
            <a:t>Ofice: SSB 467</a:t>
          </a:r>
        </a:p>
      </dgm:t>
    </dgm:pt>
    <dgm:pt modelId="{0E471E35-80EE-49F9-8F8A-FDA6A2269395}" type="parTrans" cxnId="{42280261-641C-46A8-865B-8A1ADA26AFAD}">
      <dgm:prSet/>
      <dgm:spPr/>
      <dgm:t>
        <a:bodyPr/>
        <a:lstStyle/>
        <a:p>
          <a:endParaRPr lang="en-US"/>
        </a:p>
      </dgm:t>
    </dgm:pt>
    <dgm:pt modelId="{5F9CEB31-2036-4D04-A864-7198830BE08F}" type="sibTrans" cxnId="{42280261-641C-46A8-865B-8A1ADA26AFAD}">
      <dgm:prSet/>
      <dgm:spPr/>
      <dgm:t>
        <a:bodyPr/>
        <a:lstStyle/>
        <a:p>
          <a:endParaRPr lang="en-US"/>
        </a:p>
      </dgm:t>
    </dgm:pt>
    <dgm:pt modelId="{D92C2460-6479-4688-A831-6B7BA9762F53}" type="pres">
      <dgm:prSet presAssocID="{4B7AEEA2-2AE1-4770-81F2-10DADA16B5B3}" presName="linear" presStyleCnt="0">
        <dgm:presLayoutVars>
          <dgm:dir/>
          <dgm:animLvl val="lvl"/>
          <dgm:resizeHandles val="exact"/>
        </dgm:presLayoutVars>
      </dgm:prSet>
      <dgm:spPr/>
    </dgm:pt>
    <dgm:pt modelId="{77D819DD-CA49-4371-8DF6-CCC62C82B6C2}" type="pres">
      <dgm:prSet presAssocID="{EA193AC7-CCC0-49CA-B63A-26C29350DAF6}" presName="parentLin" presStyleCnt="0"/>
      <dgm:spPr/>
    </dgm:pt>
    <dgm:pt modelId="{425BB48A-3FEA-4EC4-B843-E03F6F50E529}" type="pres">
      <dgm:prSet presAssocID="{EA193AC7-CCC0-49CA-B63A-26C29350DAF6}" presName="parentLeftMargin" presStyleLbl="node1" presStyleIdx="0" presStyleCnt="3"/>
      <dgm:spPr/>
    </dgm:pt>
    <dgm:pt modelId="{D1A24391-21C2-4327-B590-CF8EE2EBCEC6}" type="pres">
      <dgm:prSet presAssocID="{EA193AC7-CCC0-49CA-B63A-26C29350DAF6}" presName="parentText" presStyleLbl="node1" presStyleIdx="0" presStyleCnt="3">
        <dgm:presLayoutVars>
          <dgm:chMax val="0"/>
          <dgm:bulletEnabled val="1"/>
        </dgm:presLayoutVars>
      </dgm:prSet>
      <dgm:spPr/>
    </dgm:pt>
    <dgm:pt modelId="{7DC0205B-84A9-4AE9-B35D-2786C03528A5}" type="pres">
      <dgm:prSet presAssocID="{EA193AC7-CCC0-49CA-B63A-26C29350DAF6}" presName="negativeSpace" presStyleCnt="0"/>
      <dgm:spPr/>
    </dgm:pt>
    <dgm:pt modelId="{7E1567E9-70BD-4D52-AB3F-25DD4D6E51F4}" type="pres">
      <dgm:prSet presAssocID="{EA193AC7-CCC0-49CA-B63A-26C29350DAF6}" presName="childText" presStyleLbl="conFgAcc1" presStyleIdx="0" presStyleCnt="3">
        <dgm:presLayoutVars>
          <dgm:bulletEnabled val="1"/>
        </dgm:presLayoutVars>
      </dgm:prSet>
      <dgm:spPr/>
    </dgm:pt>
    <dgm:pt modelId="{BC28A15C-8A3C-4C78-8855-28474009806D}" type="pres">
      <dgm:prSet presAssocID="{8B08B3C7-70B9-4777-9B1B-5881B79E8CCF}" presName="spaceBetweenRectangles" presStyleCnt="0"/>
      <dgm:spPr/>
    </dgm:pt>
    <dgm:pt modelId="{CF23E998-758A-41D0-885C-40455EF2979B}" type="pres">
      <dgm:prSet presAssocID="{A8F3498F-47AD-462F-8D2C-736542A8D3B1}" presName="parentLin" presStyleCnt="0"/>
      <dgm:spPr/>
    </dgm:pt>
    <dgm:pt modelId="{134512BC-6FD1-45BC-AF06-D666734A5ADE}" type="pres">
      <dgm:prSet presAssocID="{A8F3498F-47AD-462F-8D2C-736542A8D3B1}" presName="parentLeftMargin" presStyleLbl="node1" presStyleIdx="0" presStyleCnt="3"/>
      <dgm:spPr/>
    </dgm:pt>
    <dgm:pt modelId="{F56564AB-DD51-4F78-A4FF-B613F5EFB177}" type="pres">
      <dgm:prSet presAssocID="{A8F3498F-47AD-462F-8D2C-736542A8D3B1}" presName="parentText" presStyleLbl="node1" presStyleIdx="1" presStyleCnt="3">
        <dgm:presLayoutVars>
          <dgm:chMax val="0"/>
          <dgm:bulletEnabled val="1"/>
        </dgm:presLayoutVars>
      </dgm:prSet>
      <dgm:spPr/>
    </dgm:pt>
    <dgm:pt modelId="{66A3789E-A566-4F07-933F-B2C7484555B4}" type="pres">
      <dgm:prSet presAssocID="{A8F3498F-47AD-462F-8D2C-736542A8D3B1}" presName="negativeSpace" presStyleCnt="0"/>
      <dgm:spPr/>
    </dgm:pt>
    <dgm:pt modelId="{7942B625-5BE9-4F24-98D5-C850E7288085}" type="pres">
      <dgm:prSet presAssocID="{A8F3498F-47AD-462F-8D2C-736542A8D3B1}" presName="childText" presStyleLbl="conFgAcc1" presStyleIdx="1" presStyleCnt="3">
        <dgm:presLayoutVars>
          <dgm:bulletEnabled val="1"/>
        </dgm:presLayoutVars>
      </dgm:prSet>
      <dgm:spPr/>
    </dgm:pt>
    <dgm:pt modelId="{A79DE509-F3CF-47CA-BEED-0EEBDFEB6E09}" type="pres">
      <dgm:prSet presAssocID="{D6A80F4C-B33C-4F76-962C-C09CAB8707C5}" presName="spaceBetweenRectangles" presStyleCnt="0"/>
      <dgm:spPr/>
    </dgm:pt>
    <dgm:pt modelId="{EC8E0022-3969-4013-97D7-02C37882E7D2}" type="pres">
      <dgm:prSet presAssocID="{594006DB-6685-40FE-B6DF-69B73DF92183}" presName="parentLin" presStyleCnt="0"/>
      <dgm:spPr/>
    </dgm:pt>
    <dgm:pt modelId="{48A49A7B-EC68-45FB-A65C-1226762E4735}" type="pres">
      <dgm:prSet presAssocID="{594006DB-6685-40FE-B6DF-69B73DF92183}" presName="parentLeftMargin" presStyleLbl="node1" presStyleIdx="1" presStyleCnt="3"/>
      <dgm:spPr/>
    </dgm:pt>
    <dgm:pt modelId="{BA2AF6F8-5E86-45CC-B19C-8595CCA716D8}" type="pres">
      <dgm:prSet presAssocID="{594006DB-6685-40FE-B6DF-69B73DF92183}" presName="parentText" presStyleLbl="node1" presStyleIdx="2" presStyleCnt="3">
        <dgm:presLayoutVars>
          <dgm:chMax val="0"/>
          <dgm:bulletEnabled val="1"/>
        </dgm:presLayoutVars>
      </dgm:prSet>
      <dgm:spPr/>
    </dgm:pt>
    <dgm:pt modelId="{FD792790-49D4-4BC5-9751-97EEE9A719D9}" type="pres">
      <dgm:prSet presAssocID="{594006DB-6685-40FE-B6DF-69B73DF92183}" presName="negativeSpace" presStyleCnt="0"/>
      <dgm:spPr/>
    </dgm:pt>
    <dgm:pt modelId="{EC2166E3-91B5-43EC-B14F-94F1AB65BB15}" type="pres">
      <dgm:prSet presAssocID="{594006DB-6685-40FE-B6DF-69B73DF92183}" presName="childText" presStyleLbl="conFgAcc1" presStyleIdx="2" presStyleCnt="3">
        <dgm:presLayoutVars>
          <dgm:bulletEnabled val="1"/>
        </dgm:presLayoutVars>
      </dgm:prSet>
      <dgm:spPr/>
    </dgm:pt>
  </dgm:ptLst>
  <dgm:cxnLst>
    <dgm:cxn modelId="{16D8350C-55BA-4ACC-BCCD-8F59F9E3ED18}" type="presOf" srcId="{4B7AEEA2-2AE1-4770-81F2-10DADA16B5B3}" destId="{D92C2460-6479-4688-A831-6B7BA9762F53}" srcOrd="0" destOrd="0" presId="urn:microsoft.com/office/officeart/2005/8/layout/list1"/>
    <dgm:cxn modelId="{721D8B14-7CB3-4C0F-9BEA-A690016C3BD7}" type="presOf" srcId="{A8F3498F-47AD-462F-8D2C-736542A8D3B1}" destId="{134512BC-6FD1-45BC-AF06-D666734A5ADE}" srcOrd="0" destOrd="0" presId="urn:microsoft.com/office/officeart/2005/8/layout/list1"/>
    <dgm:cxn modelId="{931B291C-6281-45D8-B3A0-B81BC68600FD}" type="presOf" srcId="{594006DB-6685-40FE-B6DF-69B73DF92183}" destId="{48A49A7B-EC68-45FB-A65C-1226762E4735}" srcOrd="0" destOrd="0" presId="urn:microsoft.com/office/officeart/2005/8/layout/list1"/>
    <dgm:cxn modelId="{42280261-641C-46A8-865B-8A1ADA26AFAD}" srcId="{4B7AEEA2-2AE1-4770-81F2-10DADA16B5B3}" destId="{594006DB-6685-40FE-B6DF-69B73DF92183}" srcOrd="2" destOrd="0" parTransId="{0E471E35-80EE-49F9-8F8A-FDA6A2269395}" sibTransId="{5F9CEB31-2036-4D04-A864-7198830BE08F}"/>
    <dgm:cxn modelId="{14833F41-835D-434D-8749-23A06B25F7A6}" type="presOf" srcId="{EA193AC7-CCC0-49CA-B63A-26C29350DAF6}" destId="{425BB48A-3FEA-4EC4-B843-E03F6F50E529}" srcOrd="0" destOrd="0" presId="urn:microsoft.com/office/officeart/2005/8/layout/list1"/>
    <dgm:cxn modelId="{2C847B6A-6DBA-434D-9449-9D0504774177}" type="presOf" srcId="{EA193AC7-CCC0-49CA-B63A-26C29350DAF6}" destId="{D1A24391-21C2-4327-B590-CF8EE2EBCEC6}" srcOrd="1" destOrd="0" presId="urn:microsoft.com/office/officeart/2005/8/layout/list1"/>
    <dgm:cxn modelId="{89A9B8A1-2353-4A27-9340-8081D7593DD1}" type="presOf" srcId="{A8F3498F-47AD-462F-8D2C-736542A8D3B1}" destId="{F56564AB-DD51-4F78-A4FF-B613F5EFB177}" srcOrd="1" destOrd="0" presId="urn:microsoft.com/office/officeart/2005/8/layout/list1"/>
    <dgm:cxn modelId="{94EEADA4-0F06-42F9-B457-F78092ADDB50}" srcId="{4B7AEEA2-2AE1-4770-81F2-10DADA16B5B3}" destId="{A8F3498F-47AD-462F-8D2C-736542A8D3B1}" srcOrd="1" destOrd="0" parTransId="{E6DA6C90-87B8-4744-A538-8D97CF0C5658}" sibTransId="{D6A80F4C-B33C-4F76-962C-C09CAB8707C5}"/>
    <dgm:cxn modelId="{0C2A7CB6-475C-4915-B181-5757C4F2A811}" type="presOf" srcId="{594006DB-6685-40FE-B6DF-69B73DF92183}" destId="{BA2AF6F8-5E86-45CC-B19C-8595CCA716D8}" srcOrd="1" destOrd="0" presId="urn:microsoft.com/office/officeart/2005/8/layout/list1"/>
    <dgm:cxn modelId="{7B138DFD-82DE-4D29-85F7-83DBCB5E99EF}" srcId="{4B7AEEA2-2AE1-4770-81F2-10DADA16B5B3}" destId="{EA193AC7-CCC0-49CA-B63A-26C29350DAF6}" srcOrd="0" destOrd="0" parTransId="{B1632268-FB12-40FB-97EC-4B852EA99BE1}" sibTransId="{8B08B3C7-70B9-4777-9B1B-5881B79E8CCF}"/>
    <dgm:cxn modelId="{D94C9E7E-A806-437D-B571-D543EB54EDFD}" type="presParOf" srcId="{D92C2460-6479-4688-A831-6B7BA9762F53}" destId="{77D819DD-CA49-4371-8DF6-CCC62C82B6C2}" srcOrd="0" destOrd="0" presId="urn:microsoft.com/office/officeart/2005/8/layout/list1"/>
    <dgm:cxn modelId="{D7CDE3AB-06EE-4554-AAE7-E1C05C19F631}" type="presParOf" srcId="{77D819DD-CA49-4371-8DF6-CCC62C82B6C2}" destId="{425BB48A-3FEA-4EC4-B843-E03F6F50E529}" srcOrd="0" destOrd="0" presId="urn:microsoft.com/office/officeart/2005/8/layout/list1"/>
    <dgm:cxn modelId="{EC7B7746-DE65-4804-A236-6311E323438B}" type="presParOf" srcId="{77D819DD-CA49-4371-8DF6-CCC62C82B6C2}" destId="{D1A24391-21C2-4327-B590-CF8EE2EBCEC6}" srcOrd="1" destOrd="0" presId="urn:microsoft.com/office/officeart/2005/8/layout/list1"/>
    <dgm:cxn modelId="{E36746B1-4441-49B8-8F2B-19DEE8742FA7}" type="presParOf" srcId="{D92C2460-6479-4688-A831-6B7BA9762F53}" destId="{7DC0205B-84A9-4AE9-B35D-2786C03528A5}" srcOrd="1" destOrd="0" presId="urn:microsoft.com/office/officeart/2005/8/layout/list1"/>
    <dgm:cxn modelId="{F5FEE4BE-1272-4790-A834-D06EC14FB7BD}" type="presParOf" srcId="{D92C2460-6479-4688-A831-6B7BA9762F53}" destId="{7E1567E9-70BD-4D52-AB3F-25DD4D6E51F4}" srcOrd="2" destOrd="0" presId="urn:microsoft.com/office/officeart/2005/8/layout/list1"/>
    <dgm:cxn modelId="{380ED64E-BC5E-4DFA-AC4F-0A62E86085E2}" type="presParOf" srcId="{D92C2460-6479-4688-A831-6B7BA9762F53}" destId="{BC28A15C-8A3C-4C78-8855-28474009806D}" srcOrd="3" destOrd="0" presId="urn:microsoft.com/office/officeart/2005/8/layout/list1"/>
    <dgm:cxn modelId="{FCAC9621-27C0-4E51-BF89-EAFAFE092FF1}" type="presParOf" srcId="{D92C2460-6479-4688-A831-6B7BA9762F53}" destId="{CF23E998-758A-41D0-885C-40455EF2979B}" srcOrd="4" destOrd="0" presId="urn:microsoft.com/office/officeart/2005/8/layout/list1"/>
    <dgm:cxn modelId="{44FCDEC0-229C-485E-88DF-52CC7A9933F9}" type="presParOf" srcId="{CF23E998-758A-41D0-885C-40455EF2979B}" destId="{134512BC-6FD1-45BC-AF06-D666734A5ADE}" srcOrd="0" destOrd="0" presId="urn:microsoft.com/office/officeart/2005/8/layout/list1"/>
    <dgm:cxn modelId="{B9512BC5-1591-423C-B3F1-DCAD2ADB848C}" type="presParOf" srcId="{CF23E998-758A-41D0-885C-40455EF2979B}" destId="{F56564AB-DD51-4F78-A4FF-B613F5EFB177}" srcOrd="1" destOrd="0" presId="urn:microsoft.com/office/officeart/2005/8/layout/list1"/>
    <dgm:cxn modelId="{E07700A1-59EF-49B1-8415-EE8B419C1D3C}" type="presParOf" srcId="{D92C2460-6479-4688-A831-6B7BA9762F53}" destId="{66A3789E-A566-4F07-933F-B2C7484555B4}" srcOrd="5" destOrd="0" presId="urn:microsoft.com/office/officeart/2005/8/layout/list1"/>
    <dgm:cxn modelId="{4E355100-36B9-40B4-BC0F-1FF0C2398BF0}" type="presParOf" srcId="{D92C2460-6479-4688-A831-6B7BA9762F53}" destId="{7942B625-5BE9-4F24-98D5-C850E7288085}" srcOrd="6" destOrd="0" presId="urn:microsoft.com/office/officeart/2005/8/layout/list1"/>
    <dgm:cxn modelId="{3997B851-30EF-4047-9229-260888613E46}" type="presParOf" srcId="{D92C2460-6479-4688-A831-6B7BA9762F53}" destId="{A79DE509-F3CF-47CA-BEED-0EEBDFEB6E09}" srcOrd="7" destOrd="0" presId="urn:microsoft.com/office/officeart/2005/8/layout/list1"/>
    <dgm:cxn modelId="{1CFD6D4C-29D5-4011-B626-A6C890AB4C13}" type="presParOf" srcId="{D92C2460-6479-4688-A831-6B7BA9762F53}" destId="{EC8E0022-3969-4013-97D7-02C37882E7D2}" srcOrd="8" destOrd="0" presId="urn:microsoft.com/office/officeart/2005/8/layout/list1"/>
    <dgm:cxn modelId="{82C7A6B3-FB9A-40E8-8E97-41528B50F786}" type="presParOf" srcId="{EC8E0022-3969-4013-97D7-02C37882E7D2}" destId="{48A49A7B-EC68-45FB-A65C-1226762E4735}" srcOrd="0" destOrd="0" presId="urn:microsoft.com/office/officeart/2005/8/layout/list1"/>
    <dgm:cxn modelId="{8BDB612C-7229-44CC-A3C1-B9C132C4A161}" type="presParOf" srcId="{EC8E0022-3969-4013-97D7-02C37882E7D2}" destId="{BA2AF6F8-5E86-45CC-B19C-8595CCA716D8}" srcOrd="1" destOrd="0" presId="urn:microsoft.com/office/officeart/2005/8/layout/list1"/>
    <dgm:cxn modelId="{AE7188E8-F5CE-4613-826B-A08804EC8C6C}" type="presParOf" srcId="{D92C2460-6479-4688-A831-6B7BA9762F53}" destId="{FD792790-49D4-4BC5-9751-97EEE9A719D9}" srcOrd="9" destOrd="0" presId="urn:microsoft.com/office/officeart/2005/8/layout/list1"/>
    <dgm:cxn modelId="{A1739B04-AC73-4C41-BA22-EBA9FC46116C}" type="presParOf" srcId="{D92C2460-6479-4688-A831-6B7BA9762F53}" destId="{EC2166E3-91B5-43EC-B14F-94F1AB65BB15}"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6D7D23-F216-44E6-8D44-5518737FC6C0}" type="doc">
      <dgm:prSet loTypeId="urn:microsoft.com/office/officeart/2005/8/layout/vList4" loCatId="list" qsTypeId="urn:microsoft.com/office/officeart/2005/8/quickstyle/simple1" qsCatId="simple" csTypeId="urn:microsoft.com/office/officeart/2005/8/colors/colorful4" csCatId="colorful" phldr="1"/>
      <dgm:spPr/>
      <dgm:t>
        <a:bodyPr/>
        <a:lstStyle/>
        <a:p>
          <a:endParaRPr lang="en-US"/>
        </a:p>
      </dgm:t>
    </dgm:pt>
    <dgm:pt modelId="{7C852F26-6D82-46B8-8CF8-B43CDA48420D}">
      <dgm:prSet phldrT="[Text]"/>
      <dgm:spPr/>
      <dgm:t>
        <a:bodyPr/>
        <a:lstStyle/>
        <a:p>
          <a:r>
            <a:rPr lang="en-US"/>
            <a:t>Course Location and Time</a:t>
          </a:r>
        </a:p>
      </dgm:t>
      <dgm:extLst>
        <a:ext uri="{E40237B7-FDA0-4F09-8148-C483321AD2D9}">
          <dgm14:cNvPr xmlns:dgm14="http://schemas.microsoft.com/office/drawing/2010/diagram" id="0" name="">
            <a:hlinkClick xmlns:r="http://schemas.openxmlformats.org/officeDocument/2006/relationships" r:id="rId1"/>
          </dgm14:cNvPr>
        </a:ext>
      </dgm:extLst>
    </dgm:pt>
    <dgm:pt modelId="{8DD01E23-91C8-4171-8BA8-AC5E7252E693}" type="parTrans" cxnId="{8563917D-82C6-442C-BE58-4F5F1B29AFB1}">
      <dgm:prSet/>
      <dgm:spPr/>
      <dgm:t>
        <a:bodyPr/>
        <a:lstStyle/>
        <a:p>
          <a:endParaRPr lang="en-US"/>
        </a:p>
      </dgm:t>
    </dgm:pt>
    <dgm:pt modelId="{16163B0D-410D-4620-A5B5-C6F5D7DBB27B}" type="sibTrans" cxnId="{8563917D-82C6-442C-BE58-4F5F1B29AFB1}">
      <dgm:prSet/>
      <dgm:spPr/>
      <dgm:t>
        <a:bodyPr/>
        <a:lstStyle/>
        <a:p>
          <a:endParaRPr lang="en-US"/>
        </a:p>
      </dgm:t>
    </dgm:pt>
    <dgm:pt modelId="{78C583CD-2F17-4F88-9197-4D64F2938B4D}">
      <dgm:prSet phldrT="[Text]"/>
      <dgm:spPr/>
      <dgm:t>
        <a:bodyPr/>
        <a:lstStyle/>
        <a:p>
          <a:r>
            <a:rPr lang="en-US"/>
            <a:t>RWAC 0115 Link</a:t>
          </a:r>
        </a:p>
      </dgm:t>
    </dgm:pt>
    <dgm:pt modelId="{1310FF2C-BAB1-4B98-B672-AFFBD2C9863D}" type="parTrans" cxnId="{FC27A368-E71B-401F-B386-CB73FF2DD1E4}">
      <dgm:prSet/>
      <dgm:spPr/>
      <dgm:t>
        <a:bodyPr/>
        <a:lstStyle/>
        <a:p>
          <a:endParaRPr lang="en-US"/>
        </a:p>
      </dgm:t>
    </dgm:pt>
    <dgm:pt modelId="{B343DB0E-C02A-4734-AFE9-19DD906A9EB2}" type="sibTrans" cxnId="{FC27A368-E71B-401F-B386-CB73FF2DD1E4}">
      <dgm:prSet/>
      <dgm:spPr/>
      <dgm:t>
        <a:bodyPr/>
        <a:lstStyle/>
        <a:p>
          <a:endParaRPr lang="en-US"/>
        </a:p>
      </dgm:t>
    </dgm:pt>
    <dgm:pt modelId="{622B08C7-9277-4AED-8664-DF8D43F02D57}">
      <dgm:prSet phldrT="[Text]"/>
      <dgm:spPr/>
      <dgm:t>
        <a:bodyPr/>
        <a:lstStyle/>
        <a:p>
          <a:r>
            <a:rPr lang="en-US"/>
            <a:t>Tuesdays and Thursdays 3:30 - 4:50PM</a:t>
          </a:r>
        </a:p>
      </dgm:t>
    </dgm:pt>
    <dgm:pt modelId="{86B90B73-7186-45F1-93F0-694B109A62C7}" type="parTrans" cxnId="{291FCEA9-ED9F-4E1D-AE49-0D44A128958A}">
      <dgm:prSet/>
      <dgm:spPr/>
      <dgm:t>
        <a:bodyPr/>
        <a:lstStyle/>
        <a:p>
          <a:endParaRPr lang="en-US"/>
        </a:p>
      </dgm:t>
    </dgm:pt>
    <dgm:pt modelId="{F3171385-AFB5-4093-A60A-436B5779A737}" type="sibTrans" cxnId="{291FCEA9-ED9F-4E1D-AE49-0D44A128958A}">
      <dgm:prSet/>
      <dgm:spPr/>
      <dgm:t>
        <a:bodyPr/>
        <a:lstStyle/>
        <a:p>
          <a:endParaRPr lang="en-US"/>
        </a:p>
      </dgm:t>
    </dgm:pt>
    <dgm:pt modelId="{23337502-58C1-474D-A099-C9CFCF63AC8A}">
      <dgm:prSet phldrT="[Text]"/>
      <dgm:spPr/>
      <dgm:t>
        <a:bodyPr/>
        <a:lstStyle/>
        <a:p>
          <a:r>
            <a:rPr lang="en-US"/>
            <a:t>Required Texts</a:t>
          </a:r>
        </a:p>
      </dgm:t>
    </dgm:pt>
    <dgm:pt modelId="{46F2155F-81D9-4CAF-9525-7E961FB5CA57}" type="parTrans" cxnId="{ABAE87FF-C264-46EC-B904-D37EEBDB1DB4}">
      <dgm:prSet/>
      <dgm:spPr/>
      <dgm:t>
        <a:bodyPr/>
        <a:lstStyle/>
        <a:p>
          <a:endParaRPr lang="en-US"/>
        </a:p>
      </dgm:t>
    </dgm:pt>
    <dgm:pt modelId="{00458B24-941C-48DB-8E28-580B19EF4A10}" type="sibTrans" cxnId="{ABAE87FF-C264-46EC-B904-D37EEBDB1DB4}">
      <dgm:prSet/>
      <dgm:spPr/>
      <dgm:t>
        <a:bodyPr/>
        <a:lstStyle/>
        <a:p>
          <a:endParaRPr lang="en-US"/>
        </a:p>
      </dgm:t>
    </dgm:pt>
    <dgm:pt modelId="{8809E78D-C3A7-4624-94F4-A143FB5AC5F8}">
      <dgm:prSet phldrT="[Text]"/>
      <dgm:spPr/>
      <dgm:t>
        <a:bodyPr/>
        <a:lstStyle/>
        <a:p>
          <a:r>
            <a:rPr lang="en-US"/>
            <a:t>Johnson, Steven. </a:t>
          </a:r>
          <a:r>
            <a:rPr lang="en-US" i="1"/>
            <a:t>The ghost map: The story of London's most terrifying epidemic--and how it changed science, cities, and the modern world</a:t>
          </a:r>
          <a:r>
            <a:rPr lang="en-US"/>
            <a:t>. Penguin, 2006.</a:t>
          </a:r>
        </a:p>
      </dgm:t>
    </dgm:pt>
    <dgm:pt modelId="{E661F12F-0138-454B-A86C-3CA7B340832C}" type="parTrans" cxnId="{BD54BC45-4D30-4B89-8B1F-FBA5BE9F4C7A}">
      <dgm:prSet/>
      <dgm:spPr/>
      <dgm:t>
        <a:bodyPr/>
        <a:lstStyle/>
        <a:p>
          <a:endParaRPr lang="en-US"/>
        </a:p>
      </dgm:t>
    </dgm:pt>
    <dgm:pt modelId="{E25ACD3B-F049-4DF8-9876-F658336FB385}" type="sibTrans" cxnId="{BD54BC45-4D30-4B89-8B1F-FBA5BE9F4C7A}">
      <dgm:prSet/>
      <dgm:spPr/>
      <dgm:t>
        <a:bodyPr/>
        <a:lstStyle/>
        <a:p>
          <a:endParaRPr lang="en-US"/>
        </a:p>
      </dgm:t>
    </dgm:pt>
    <dgm:pt modelId="{2EBD4EAC-CC1E-4750-B432-2D95CC854749}">
      <dgm:prSet phldrT="[Text]"/>
      <dgm:spPr/>
      <dgm:t>
        <a:bodyPr/>
        <a:lstStyle/>
        <a:p>
          <a:r>
            <a:rPr lang="en-US"/>
            <a:t>Office Hours</a:t>
          </a:r>
        </a:p>
      </dgm:t>
      <dgm:extLst>
        <a:ext uri="{E40237B7-FDA0-4F09-8148-C483321AD2D9}">
          <dgm14:cNvPr xmlns:dgm14="http://schemas.microsoft.com/office/drawing/2010/diagram" id="0" name="">
            <a:hlinkClick xmlns:r="http://schemas.openxmlformats.org/officeDocument/2006/relationships" r:id="rId2"/>
          </dgm14:cNvPr>
        </a:ext>
      </dgm:extLst>
    </dgm:pt>
    <dgm:pt modelId="{490C557B-D9EA-4B53-BDBF-53080951BEB4}" type="parTrans" cxnId="{69EEEFA1-ED95-4494-9845-F082F8C349B2}">
      <dgm:prSet/>
      <dgm:spPr/>
      <dgm:t>
        <a:bodyPr/>
        <a:lstStyle/>
        <a:p>
          <a:endParaRPr lang="en-US"/>
        </a:p>
      </dgm:t>
    </dgm:pt>
    <dgm:pt modelId="{F48799A2-2108-405D-977C-E10D7C994847}" type="sibTrans" cxnId="{69EEEFA1-ED95-4494-9845-F082F8C349B2}">
      <dgm:prSet/>
      <dgm:spPr/>
      <dgm:t>
        <a:bodyPr/>
        <a:lstStyle/>
        <a:p>
          <a:endParaRPr lang="en-US"/>
        </a:p>
      </dgm:t>
    </dgm:pt>
    <dgm:pt modelId="{016043F3-3581-405C-82BF-E122C9D612C8}">
      <dgm:prSet phldrT="[Text]"/>
      <dgm:spPr/>
      <dgm:t>
        <a:bodyPr/>
        <a:lstStyle/>
        <a:p>
          <a:r>
            <a:rPr lang="en-US"/>
            <a:t>Wednesdays 11AM - 1PM</a:t>
          </a:r>
        </a:p>
      </dgm:t>
    </dgm:pt>
    <dgm:pt modelId="{E94CD476-1FB2-4824-B4B8-7D425BA3AB5D}" type="parTrans" cxnId="{D6454B0D-DEBA-4879-AAF4-65D2AE9E70AE}">
      <dgm:prSet/>
      <dgm:spPr/>
      <dgm:t>
        <a:bodyPr/>
        <a:lstStyle/>
        <a:p>
          <a:endParaRPr lang="en-US"/>
        </a:p>
      </dgm:t>
    </dgm:pt>
    <dgm:pt modelId="{39DBC375-8A46-4C05-89E8-5018B6CD61D1}" type="sibTrans" cxnId="{D6454B0D-DEBA-4879-AAF4-65D2AE9E70AE}">
      <dgm:prSet/>
      <dgm:spPr/>
      <dgm:t>
        <a:bodyPr/>
        <a:lstStyle/>
        <a:p>
          <a:endParaRPr lang="en-US"/>
        </a:p>
      </dgm:t>
    </dgm:pt>
    <dgm:pt modelId="{293CA3DC-A54C-4EF1-8834-CF28CC09DEF6}">
      <dgm:prSet phldrT="[Text]"/>
      <dgm:spPr/>
      <dgm:t>
        <a:bodyPr/>
        <a:lstStyle/>
        <a:p>
          <a:r>
            <a:rPr lang="en-US"/>
            <a:t>SSB 467 </a:t>
          </a:r>
          <a:r>
            <a:rPr lang="en-US">
              <a:highlight>
                <a:srgbClr val="000000"/>
              </a:highlight>
            </a:rPr>
            <a:t>Link to Map</a:t>
          </a:r>
        </a:p>
      </dgm:t>
    </dgm:pt>
    <dgm:pt modelId="{EA5DFCDD-2709-4D1E-9E75-97A25F6484A1}" type="parTrans" cxnId="{72F4829F-68D1-4310-AD17-E1F77F2A28EE}">
      <dgm:prSet/>
      <dgm:spPr/>
      <dgm:t>
        <a:bodyPr/>
        <a:lstStyle/>
        <a:p>
          <a:endParaRPr lang="en-US"/>
        </a:p>
      </dgm:t>
    </dgm:pt>
    <dgm:pt modelId="{3A83FCBA-C78A-4272-AF50-1F452750BE01}" type="sibTrans" cxnId="{72F4829F-68D1-4310-AD17-E1F77F2A28EE}">
      <dgm:prSet/>
      <dgm:spPr/>
      <dgm:t>
        <a:bodyPr/>
        <a:lstStyle/>
        <a:p>
          <a:endParaRPr lang="en-US"/>
        </a:p>
      </dgm:t>
    </dgm:pt>
    <dgm:pt modelId="{366FA613-0EAC-4B79-9FD2-46F62AB7FBA4}" type="pres">
      <dgm:prSet presAssocID="{986D7D23-F216-44E6-8D44-5518737FC6C0}" presName="linear" presStyleCnt="0">
        <dgm:presLayoutVars>
          <dgm:dir/>
          <dgm:resizeHandles val="exact"/>
        </dgm:presLayoutVars>
      </dgm:prSet>
      <dgm:spPr/>
    </dgm:pt>
    <dgm:pt modelId="{15C71AA1-3417-4403-91CC-C3C5AAA085B9}" type="pres">
      <dgm:prSet presAssocID="{7C852F26-6D82-46B8-8CF8-B43CDA48420D}" presName="comp" presStyleCnt="0"/>
      <dgm:spPr/>
    </dgm:pt>
    <dgm:pt modelId="{024F1668-EA36-4D62-BC0E-00D9A6FB2366}" type="pres">
      <dgm:prSet presAssocID="{7C852F26-6D82-46B8-8CF8-B43CDA48420D}" presName="box" presStyleLbl="node1" presStyleIdx="0" presStyleCnt="3"/>
      <dgm:spPr/>
    </dgm:pt>
    <dgm:pt modelId="{7173E1BD-179D-49C3-9108-8C374E2AF495}" type="pres">
      <dgm:prSet presAssocID="{7C852F26-6D82-46B8-8CF8-B43CDA48420D}" presName="img" presStyleLbl="fgImgPlace1" presStyleIdx="0" presStyleCnt="3"/>
      <dgm:spPr>
        <a:blipFill rotWithShape="1">
          <a:blip xmlns:r="http://schemas.openxmlformats.org/officeDocument/2006/relationships" r:embed="rId3"/>
          <a:srcRect/>
          <a:stretch>
            <a:fillRect l="-14000" r="-14000"/>
          </a:stretch>
        </a:blipFill>
      </dgm:spPr>
    </dgm:pt>
    <dgm:pt modelId="{15986BF6-19DD-4F0D-9A43-C6A3D9F6A846}" type="pres">
      <dgm:prSet presAssocID="{7C852F26-6D82-46B8-8CF8-B43CDA48420D}" presName="text" presStyleLbl="node1" presStyleIdx="0" presStyleCnt="3">
        <dgm:presLayoutVars>
          <dgm:bulletEnabled val="1"/>
        </dgm:presLayoutVars>
      </dgm:prSet>
      <dgm:spPr/>
    </dgm:pt>
    <dgm:pt modelId="{5304BCA8-5326-4079-A5A5-C401D4A95457}" type="pres">
      <dgm:prSet presAssocID="{16163B0D-410D-4620-A5B5-C6F5D7DBB27B}" presName="spacer" presStyleCnt="0"/>
      <dgm:spPr/>
    </dgm:pt>
    <dgm:pt modelId="{84A6A751-A28D-4D48-888B-4B836F8D7027}" type="pres">
      <dgm:prSet presAssocID="{23337502-58C1-474D-A099-C9CFCF63AC8A}" presName="comp" presStyleCnt="0"/>
      <dgm:spPr/>
    </dgm:pt>
    <dgm:pt modelId="{5C5AC876-6D04-42C9-A791-B00619129B9D}" type="pres">
      <dgm:prSet presAssocID="{23337502-58C1-474D-A099-C9CFCF63AC8A}" presName="box" presStyleLbl="node1" presStyleIdx="1" presStyleCnt="3"/>
      <dgm:spPr/>
    </dgm:pt>
    <dgm:pt modelId="{5DE5A190-CEA1-4E6F-9EF2-C9682FA54076}" type="pres">
      <dgm:prSet presAssocID="{23337502-58C1-474D-A099-C9CFCF63AC8A}" presName="img" presStyleLbl="fgImgPlace1" presStyleIdx="1" presStyleCnt="3"/>
      <dgm:spPr>
        <a:blipFill>
          <a:blip xmlns:r="http://schemas.openxmlformats.org/officeDocument/2006/relationships" r:embed="rId4">
            <a:extLst>
              <a:ext uri="{28A0092B-C50C-407E-A947-70E740481C1C}">
                <a14:useLocalDpi xmlns:a14="http://schemas.microsoft.com/office/drawing/2010/main" val="0"/>
              </a:ext>
            </a:extLst>
          </a:blip>
          <a:srcRect/>
          <a:stretch>
            <a:fillRect t="-6000" b="-6000"/>
          </a:stretch>
        </a:blipFill>
      </dgm:spPr>
    </dgm:pt>
    <dgm:pt modelId="{0B8B2372-E1E3-4CFA-8967-75D25DCEB969}" type="pres">
      <dgm:prSet presAssocID="{23337502-58C1-474D-A099-C9CFCF63AC8A}" presName="text" presStyleLbl="node1" presStyleIdx="1" presStyleCnt="3">
        <dgm:presLayoutVars>
          <dgm:bulletEnabled val="1"/>
        </dgm:presLayoutVars>
      </dgm:prSet>
      <dgm:spPr/>
    </dgm:pt>
    <dgm:pt modelId="{4A8ECB47-A9FF-4032-B5B8-BA2C66C41799}" type="pres">
      <dgm:prSet presAssocID="{00458B24-941C-48DB-8E28-580B19EF4A10}" presName="spacer" presStyleCnt="0"/>
      <dgm:spPr/>
    </dgm:pt>
    <dgm:pt modelId="{75697FE3-4A54-413D-A7D7-C9A7536BCE49}" type="pres">
      <dgm:prSet presAssocID="{2EBD4EAC-CC1E-4750-B432-2D95CC854749}" presName="comp" presStyleCnt="0"/>
      <dgm:spPr/>
    </dgm:pt>
    <dgm:pt modelId="{F5DB7B5B-B78A-462D-980D-2DB0D88D3F23}" type="pres">
      <dgm:prSet presAssocID="{2EBD4EAC-CC1E-4750-B432-2D95CC854749}" presName="box" presStyleLbl="node1" presStyleIdx="2" presStyleCnt="3"/>
      <dgm:spPr/>
    </dgm:pt>
    <dgm:pt modelId="{03A313DA-4A3D-4763-881B-BACD80B23C6B}" type="pres">
      <dgm:prSet presAssocID="{2EBD4EAC-CC1E-4750-B432-2D95CC854749}" presName="img" presStyleLbl="fgImgPlace1" presStyleIdx="2" presStyleCnt="3"/>
      <dgm:spPr>
        <a:blipFill dpi="0" rotWithShape="1">
          <a:blip xmlns:r="http://schemas.openxmlformats.org/officeDocument/2006/relationships" r:embed="rId5">
            <a:extLst>
              <a:ext uri="{28A0092B-C50C-407E-A947-70E740481C1C}">
                <a14:useLocalDpi xmlns:a14="http://schemas.microsoft.com/office/drawing/2010/main" val="0"/>
              </a:ext>
            </a:extLst>
          </a:blip>
          <a:srcRect/>
          <a:stretch>
            <a:fillRect l="-30955" t="794" r="-3851" b="-794"/>
          </a:stretch>
        </a:blipFill>
      </dgm:spPr>
    </dgm:pt>
    <dgm:pt modelId="{90405A8F-75BC-4C1F-B023-730FD388198B}" type="pres">
      <dgm:prSet presAssocID="{2EBD4EAC-CC1E-4750-B432-2D95CC854749}" presName="text" presStyleLbl="node1" presStyleIdx="2" presStyleCnt="3">
        <dgm:presLayoutVars>
          <dgm:bulletEnabled val="1"/>
        </dgm:presLayoutVars>
      </dgm:prSet>
      <dgm:spPr/>
    </dgm:pt>
  </dgm:ptLst>
  <dgm:cxnLst>
    <dgm:cxn modelId="{3D54D602-47EC-4A9C-9EB9-32BC9E4E2BFD}" type="presOf" srcId="{8809E78D-C3A7-4624-94F4-A143FB5AC5F8}" destId="{0B8B2372-E1E3-4CFA-8967-75D25DCEB969}" srcOrd="1" destOrd="1" presId="urn:microsoft.com/office/officeart/2005/8/layout/vList4"/>
    <dgm:cxn modelId="{6E492309-5A96-4E97-B8B1-5DBF0B9FAEE5}" type="presOf" srcId="{78C583CD-2F17-4F88-9197-4D64F2938B4D}" destId="{024F1668-EA36-4D62-BC0E-00D9A6FB2366}" srcOrd="0" destOrd="1" presId="urn:microsoft.com/office/officeart/2005/8/layout/vList4"/>
    <dgm:cxn modelId="{D6454B0D-DEBA-4879-AAF4-65D2AE9E70AE}" srcId="{2EBD4EAC-CC1E-4750-B432-2D95CC854749}" destId="{016043F3-3581-405C-82BF-E122C9D612C8}" srcOrd="0" destOrd="0" parTransId="{E94CD476-1FB2-4824-B4B8-7D425BA3AB5D}" sibTransId="{39DBC375-8A46-4C05-89E8-5018B6CD61D1}"/>
    <dgm:cxn modelId="{9D760621-4642-4026-9B37-921C6B484237}" type="presOf" srcId="{7C852F26-6D82-46B8-8CF8-B43CDA48420D}" destId="{15986BF6-19DD-4F0D-9A43-C6A3D9F6A846}" srcOrd="1" destOrd="0" presId="urn:microsoft.com/office/officeart/2005/8/layout/vList4"/>
    <dgm:cxn modelId="{4694B85B-A90E-4130-92BA-31FF24949F91}" type="presOf" srcId="{2EBD4EAC-CC1E-4750-B432-2D95CC854749}" destId="{90405A8F-75BC-4C1F-B023-730FD388198B}" srcOrd="1" destOrd="0" presId="urn:microsoft.com/office/officeart/2005/8/layout/vList4"/>
    <dgm:cxn modelId="{BD54BC45-4D30-4B89-8B1F-FBA5BE9F4C7A}" srcId="{23337502-58C1-474D-A099-C9CFCF63AC8A}" destId="{8809E78D-C3A7-4624-94F4-A143FB5AC5F8}" srcOrd="0" destOrd="0" parTransId="{E661F12F-0138-454B-A86C-3CA7B340832C}" sibTransId="{E25ACD3B-F049-4DF8-9876-F658336FB385}"/>
    <dgm:cxn modelId="{FC27A368-E71B-401F-B386-CB73FF2DD1E4}" srcId="{7C852F26-6D82-46B8-8CF8-B43CDA48420D}" destId="{78C583CD-2F17-4F88-9197-4D64F2938B4D}" srcOrd="0" destOrd="0" parTransId="{1310FF2C-BAB1-4B98-B672-AFFBD2C9863D}" sibTransId="{B343DB0E-C02A-4734-AFE9-19DD906A9EB2}"/>
    <dgm:cxn modelId="{C02C0D4A-CB09-45EF-846E-204064FFF62B}" type="presOf" srcId="{293CA3DC-A54C-4EF1-8834-CF28CC09DEF6}" destId="{F5DB7B5B-B78A-462D-980D-2DB0D88D3F23}" srcOrd="0" destOrd="2" presId="urn:microsoft.com/office/officeart/2005/8/layout/vList4"/>
    <dgm:cxn modelId="{17AFCB4E-7AD6-4CA2-8CF1-CC0142934C76}" type="presOf" srcId="{23337502-58C1-474D-A099-C9CFCF63AC8A}" destId="{0B8B2372-E1E3-4CFA-8967-75D25DCEB969}" srcOrd="1" destOrd="0" presId="urn:microsoft.com/office/officeart/2005/8/layout/vList4"/>
    <dgm:cxn modelId="{6E54D54E-D4A6-42BE-99A5-BA245402DC29}" type="presOf" srcId="{016043F3-3581-405C-82BF-E122C9D612C8}" destId="{F5DB7B5B-B78A-462D-980D-2DB0D88D3F23}" srcOrd="0" destOrd="1" presId="urn:microsoft.com/office/officeart/2005/8/layout/vList4"/>
    <dgm:cxn modelId="{8563917D-82C6-442C-BE58-4F5F1B29AFB1}" srcId="{986D7D23-F216-44E6-8D44-5518737FC6C0}" destId="{7C852F26-6D82-46B8-8CF8-B43CDA48420D}" srcOrd="0" destOrd="0" parTransId="{8DD01E23-91C8-4171-8BA8-AC5E7252E693}" sibTransId="{16163B0D-410D-4620-A5B5-C6F5D7DBB27B}"/>
    <dgm:cxn modelId="{27ED2483-895B-444D-BEA1-4E6D53556F0E}" type="presOf" srcId="{23337502-58C1-474D-A099-C9CFCF63AC8A}" destId="{5C5AC876-6D04-42C9-A791-B00619129B9D}" srcOrd="0" destOrd="0" presId="urn:microsoft.com/office/officeart/2005/8/layout/vList4"/>
    <dgm:cxn modelId="{28321F88-CF75-4C4D-96C4-E8BA2B36810B}" type="presOf" srcId="{7C852F26-6D82-46B8-8CF8-B43CDA48420D}" destId="{024F1668-EA36-4D62-BC0E-00D9A6FB2366}" srcOrd="0" destOrd="0" presId="urn:microsoft.com/office/officeart/2005/8/layout/vList4"/>
    <dgm:cxn modelId="{72F4829F-68D1-4310-AD17-E1F77F2A28EE}" srcId="{2EBD4EAC-CC1E-4750-B432-2D95CC854749}" destId="{293CA3DC-A54C-4EF1-8834-CF28CC09DEF6}" srcOrd="1" destOrd="0" parTransId="{EA5DFCDD-2709-4D1E-9E75-97A25F6484A1}" sibTransId="{3A83FCBA-C78A-4272-AF50-1F452750BE01}"/>
    <dgm:cxn modelId="{69EEEFA1-ED95-4494-9845-F082F8C349B2}" srcId="{986D7D23-F216-44E6-8D44-5518737FC6C0}" destId="{2EBD4EAC-CC1E-4750-B432-2D95CC854749}" srcOrd="2" destOrd="0" parTransId="{490C557B-D9EA-4B53-BDBF-53080951BEB4}" sibTransId="{F48799A2-2108-405D-977C-E10D7C994847}"/>
    <dgm:cxn modelId="{291FCEA9-ED9F-4E1D-AE49-0D44A128958A}" srcId="{7C852F26-6D82-46B8-8CF8-B43CDA48420D}" destId="{622B08C7-9277-4AED-8664-DF8D43F02D57}" srcOrd="1" destOrd="0" parTransId="{86B90B73-7186-45F1-93F0-694B109A62C7}" sibTransId="{F3171385-AFB5-4093-A60A-436B5779A737}"/>
    <dgm:cxn modelId="{4A6A5FB4-CE44-478A-9659-314110ED4D6F}" type="presOf" srcId="{8809E78D-C3A7-4624-94F4-A143FB5AC5F8}" destId="{5C5AC876-6D04-42C9-A791-B00619129B9D}" srcOrd="0" destOrd="1" presId="urn:microsoft.com/office/officeart/2005/8/layout/vList4"/>
    <dgm:cxn modelId="{6A6408BC-D82C-4271-9D44-5E1507D0CB9E}" type="presOf" srcId="{986D7D23-F216-44E6-8D44-5518737FC6C0}" destId="{366FA613-0EAC-4B79-9FD2-46F62AB7FBA4}" srcOrd="0" destOrd="0" presId="urn:microsoft.com/office/officeart/2005/8/layout/vList4"/>
    <dgm:cxn modelId="{0778FCD0-8A9E-427A-9067-49BDBA02546B}" type="presOf" srcId="{622B08C7-9277-4AED-8664-DF8D43F02D57}" destId="{15986BF6-19DD-4F0D-9A43-C6A3D9F6A846}" srcOrd="1" destOrd="2" presId="urn:microsoft.com/office/officeart/2005/8/layout/vList4"/>
    <dgm:cxn modelId="{0518A3D5-CDB5-4713-A6F9-6D3188119E53}" type="presOf" srcId="{016043F3-3581-405C-82BF-E122C9D612C8}" destId="{90405A8F-75BC-4C1F-B023-730FD388198B}" srcOrd="1" destOrd="1" presId="urn:microsoft.com/office/officeart/2005/8/layout/vList4"/>
    <dgm:cxn modelId="{D41CCBE3-9193-4F3F-8AFE-54F92676B565}" type="presOf" srcId="{78C583CD-2F17-4F88-9197-4D64F2938B4D}" destId="{15986BF6-19DD-4F0D-9A43-C6A3D9F6A846}" srcOrd="1" destOrd="1" presId="urn:microsoft.com/office/officeart/2005/8/layout/vList4"/>
    <dgm:cxn modelId="{AD0784EA-FB39-4DD6-B7A3-2DDFCA66203D}" type="presOf" srcId="{622B08C7-9277-4AED-8664-DF8D43F02D57}" destId="{024F1668-EA36-4D62-BC0E-00D9A6FB2366}" srcOrd="0" destOrd="2" presId="urn:microsoft.com/office/officeart/2005/8/layout/vList4"/>
    <dgm:cxn modelId="{094FF3EF-4361-46D5-9227-342374C483EA}" type="presOf" srcId="{2EBD4EAC-CC1E-4750-B432-2D95CC854749}" destId="{F5DB7B5B-B78A-462D-980D-2DB0D88D3F23}" srcOrd="0" destOrd="0" presId="urn:microsoft.com/office/officeart/2005/8/layout/vList4"/>
    <dgm:cxn modelId="{249CF1F5-7F4A-4EF5-B6F2-F306B3134905}" type="presOf" srcId="{293CA3DC-A54C-4EF1-8834-CF28CC09DEF6}" destId="{90405A8F-75BC-4C1F-B023-730FD388198B}" srcOrd="1" destOrd="2" presId="urn:microsoft.com/office/officeart/2005/8/layout/vList4"/>
    <dgm:cxn modelId="{ABAE87FF-C264-46EC-B904-D37EEBDB1DB4}" srcId="{986D7D23-F216-44E6-8D44-5518737FC6C0}" destId="{23337502-58C1-474D-A099-C9CFCF63AC8A}" srcOrd="1" destOrd="0" parTransId="{46F2155F-81D9-4CAF-9525-7E961FB5CA57}" sibTransId="{00458B24-941C-48DB-8E28-580B19EF4A10}"/>
    <dgm:cxn modelId="{1AB6EFF7-F9B1-4161-A703-0118B9A4EB00}" type="presParOf" srcId="{366FA613-0EAC-4B79-9FD2-46F62AB7FBA4}" destId="{15C71AA1-3417-4403-91CC-C3C5AAA085B9}" srcOrd="0" destOrd="0" presId="urn:microsoft.com/office/officeart/2005/8/layout/vList4"/>
    <dgm:cxn modelId="{AC0672C7-8641-4318-8BB9-671097DF79DD}" type="presParOf" srcId="{15C71AA1-3417-4403-91CC-C3C5AAA085B9}" destId="{024F1668-EA36-4D62-BC0E-00D9A6FB2366}" srcOrd="0" destOrd="0" presId="urn:microsoft.com/office/officeart/2005/8/layout/vList4"/>
    <dgm:cxn modelId="{51D582D1-322C-48D0-A284-766360C5EDFA}" type="presParOf" srcId="{15C71AA1-3417-4403-91CC-C3C5AAA085B9}" destId="{7173E1BD-179D-49C3-9108-8C374E2AF495}" srcOrd="1" destOrd="0" presId="urn:microsoft.com/office/officeart/2005/8/layout/vList4"/>
    <dgm:cxn modelId="{02CE41C9-64D7-45AB-B94A-407A42DE504A}" type="presParOf" srcId="{15C71AA1-3417-4403-91CC-C3C5AAA085B9}" destId="{15986BF6-19DD-4F0D-9A43-C6A3D9F6A846}" srcOrd="2" destOrd="0" presId="urn:microsoft.com/office/officeart/2005/8/layout/vList4"/>
    <dgm:cxn modelId="{E9FCB60D-0AD8-4723-B875-65ED3FE3ECA6}" type="presParOf" srcId="{366FA613-0EAC-4B79-9FD2-46F62AB7FBA4}" destId="{5304BCA8-5326-4079-A5A5-C401D4A95457}" srcOrd="1" destOrd="0" presId="urn:microsoft.com/office/officeart/2005/8/layout/vList4"/>
    <dgm:cxn modelId="{F66360A0-1812-493E-9AF7-471407719A5E}" type="presParOf" srcId="{366FA613-0EAC-4B79-9FD2-46F62AB7FBA4}" destId="{84A6A751-A28D-4D48-888B-4B836F8D7027}" srcOrd="2" destOrd="0" presId="urn:microsoft.com/office/officeart/2005/8/layout/vList4"/>
    <dgm:cxn modelId="{CD818AEC-E6B3-4EDE-82D5-9D7F4D7C4549}" type="presParOf" srcId="{84A6A751-A28D-4D48-888B-4B836F8D7027}" destId="{5C5AC876-6D04-42C9-A791-B00619129B9D}" srcOrd="0" destOrd="0" presId="urn:microsoft.com/office/officeart/2005/8/layout/vList4"/>
    <dgm:cxn modelId="{07DD6BF1-6770-4908-B4F7-2E5419B1AC97}" type="presParOf" srcId="{84A6A751-A28D-4D48-888B-4B836F8D7027}" destId="{5DE5A190-CEA1-4E6F-9EF2-C9682FA54076}" srcOrd="1" destOrd="0" presId="urn:microsoft.com/office/officeart/2005/8/layout/vList4"/>
    <dgm:cxn modelId="{8F94B84C-8273-4A76-AF0D-9C011F884897}" type="presParOf" srcId="{84A6A751-A28D-4D48-888B-4B836F8D7027}" destId="{0B8B2372-E1E3-4CFA-8967-75D25DCEB969}" srcOrd="2" destOrd="0" presId="urn:microsoft.com/office/officeart/2005/8/layout/vList4"/>
    <dgm:cxn modelId="{0CEB1423-EDF1-4C9E-8411-ACF59A5D8778}" type="presParOf" srcId="{366FA613-0EAC-4B79-9FD2-46F62AB7FBA4}" destId="{4A8ECB47-A9FF-4032-B5B8-BA2C66C41799}" srcOrd="3" destOrd="0" presId="urn:microsoft.com/office/officeart/2005/8/layout/vList4"/>
    <dgm:cxn modelId="{C8662B81-EB66-4185-AE52-C320DC323ADB}" type="presParOf" srcId="{366FA613-0EAC-4B79-9FD2-46F62AB7FBA4}" destId="{75697FE3-4A54-413D-A7D7-C9A7536BCE49}" srcOrd="4" destOrd="0" presId="urn:microsoft.com/office/officeart/2005/8/layout/vList4"/>
    <dgm:cxn modelId="{5C1E8B28-17A9-43EC-992D-8B247B3E73BD}" type="presParOf" srcId="{75697FE3-4A54-413D-A7D7-C9A7536BCE49}" destId="{F5DB7B5B-B78A-462D-980D-2DB0D88D3F23}" srcOrd="0" destOrd="0" presId="urn:microsoft.com/office/officeart/2005/8/layout/vList4"/>
    <dgm:cxn modelId="{0C9C4617-0E50-4B99-AE35-5CE76157494F}" type="presParOf" srcId="{75697FE3-4A54-413D-A7D7-C9A7536BCE49}" destId="{03A313DA-4A3D-4763-881B-BACD80B23C6B}" srcOrd="1" destOrd="0" presId="urn:microsoft.com/office/officeart/2005/8/layout/vList4"/>
    <dgm:cxn modelId="{706C6F46-B51B-4D0D-8984-B44820BB1028}" type="presParOf" srcId="{75697FE3-4A54-413D-A7D7-C9A7536BCE49}" destId="{90405A8F-75BC-4C1F-B023-730FD388198B}" srcOrd="2" destOrd="0" presId="urn:microsoft.com/office/officeart/2005/8/layout/vList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AC013E0-9F74-4010-BCAA-E93B8522B50C}" type="doc">
      <dgm:prSet loTypeId="urn:microsoft.com/office/officeart/2005/8/layout/target3" loCatId="list" qsTypeId="urn:microsoft.com/office/officeart/2005/8/quickstyle/simple1" qsCatId="simple" csTypeId="urn:microsoft.com/office/officeart/2005/8/colors/colorful5" csCatId="colorful" phldr="1"/>
      <dgm:spPr/>
      <dgm:t>
        <a:bodyPr/>
        <a:lstStyle/>
        <a:p>
          <a:endParaRPr lang="en-US"/>
        </a:p>
      </dgm:t>
    </dgm:pt>
    <dgm:pt modelId="{F7FFBBD5-2C3E-4A24-9E77-5AA7F401A6D9}">
      <dgm:prSet phldrT="[Text]"/>
      <dgm:spPr/>
      <dgm:t>
        <a:bodyPr/>
        <a:lstStyle/>
        <a:p>
          <a:r>
            <a:rPr lang="en-US"/>
            <a:t>Attendance</a:t>
          </a:r>
        </a:p>
      </dgm:t>
    </dgm:pt>
    <dgm:pt modelId="{6CA790B5-51C8-4DC7-B3AA-01443D17AB4D}" type="parTrans" cxnId="{E97CA768-A19D-43C7-9733-A9E849D84173}">
      <dgm:prSet/>
      <dgm:spPr/>
      <dgm:t>
        <a:bodyPr/>
        <a:lstStyle/>
        <a:p>
          <a:endParaRPr lang="en-US"/>
        </a:p>
      </dgm:t>
    </dgm:pt>
    <dgm:pt modelId="{1B705486-74E4-4303-B61F-7C008796BCA9}" type="sibTrans" cxnId="{E97CA768-A19D-43C7-9733-A9E849D84173}">
      <dgm:prSet/>
      <dgm:spPr/>
      <dgm:t>
        <a:bodyPr/>
        <a:lstStyle/>
        <a:p>
          <a:endParaRPr lang="en-US"/>
        </a:p>
      </dgm:t>
    </dgm:pt>
    <dgm:pt modelId="{4E51FB25-588E-4EB0-A93C-29AF0312780D}">
      <dgm:prSet phldrT="[Text]" custT="1"/>
      <dgm:spPr/>
      <dgm:t>
        <a:bodyPr/>
        <a:lstStyle/>
        <a:p>
          <a:r>
            <a:rPr lang="en-US" sz="900"/>
            <a:t>Attendance is expected, but I will not take roll. </a:t>
          </a:r>
        </a:p>
      </dgm:t>
    </dgm:pt>
    <dgm:pt modelId="{F20A2AF1-CCA0-4A60-B04B-AD1BACB58643}" type="parTrans" cxnId="{5BD34324-BF60-4C8A-B3BA-E49AA02C56D8}">
      <dgm:prSet/>
      <dgm:spPr/>
      <dgm:t>
        <a:bodyPr/>
        <a:lstStyle/>
        <a:p>
          <a:endParaRPr lang="en-US"/>
        </a:p>
      </dgm:t>
    </dgm:pt>
    <dgm:pt modelId="{2F17F888-B442-4995-BAA2-613FD77E81EC}" type="sibTrans" cxnId="{5BD34324-BF60-4C8A-B3BA-E49AA02C56D8}">
      <dgm:prSet/>
      <dgm:spPr/>
      <dgm:t>
        <a:bodyPr/>
        <a:lstStyle/>
        <a:p>
          <a:endParaRPr lang="en-US"/>
        </a:p>
      </dgm:t>
    </dgm:pt>
    <dgm:pt modelId="{AD5030D3-FC53-4BAD-A4F1-DB9178DA0E99}">
      <dgm:prSet phldrT="[Text]"/>
      <dgm:spPr/>
      <dgm:t>
        <a:bodyPr/>
        <a:lstStyle/>
        <a:p>
          <a:endParaRPr lang="en-US" sz="900"/>
        </a:p>
      </dgm:t>
    </dgm:pt>
    <dgm:pt modelId="{8B6C9B4A-B874-4DAB-8EFA-8C54D51EA929}" type="parTrans" cxnId="{6631A1C9-DBDD-4077-9E22-CBD77AB216D8}">
      <dgm:prSet/>
      <dgm:spPr/>
      <dgm:t>
        <a:bodyPr/>
        <a:lstStyle/>
        <a:p>
          <a:endParaRPr lang="en-US"/>
        </a:p>
      </dgm:t>
    </dgm:pt>
    <dgm:pt modelId="{3AB9900C-DEB6-4DE4-825C-F9CAD3E70C3B}" type="sibTrans" cxnId="{6631A1C9-DBDD-4077-9E22-CBD77AB216D8}">
      <dgm:prSet/>
      <dgm:spPr/>
      <dgm:t>
        <a:bodyPr/>
        <a:lstStyle/>
        <a:p>
          <a:endParaRPr lang="en-US"/>
        </a:p>
      </dgm:t>
    </dgm:pt>
    <dgm:pt modelId="{E8F9F191-3122-4418-8B98-08C23A933B02}">
      <dgm:prSet phldrT="[Text]"/>
      <dgm:spPr/>
      <dgm:t>
        <a:bodyPr/>
        <a:lstStyle/>
        <a:p>
          <a:r>
            <a:rPr lang="en-US"/>
            <a:t>Accommodations</a:t>
          </a:r>
        </a:p>
      </dgm:t>
    </dgm:pt>
    <dgm:pt modelId="{23792B3E-5241-435D-99E3-A5EA21F4D0CD}" type="parTrans" cxnId="{5F434AE5-F093-46B2-A065-7454D930854F}">
      <dgm:prSet/>
      <dgm:spPr/>
      <dgm:t>
        <a:bodyPr/>
        <a:lstStyle/>
        <a:p>
          <a:endParaRPr lang="en-US"/>
        </a:p>
      </dgm:t>
    </dgm:pt>
    <dgm:pt modelId="{6053572F-57ED-4A47-987D-A83C92F39298}" type="sibTrans" cxnId="{5F434AE5-F093-46B2-A065-7454D930854F}">
      <dgm:prSet/>
      <dgm:spPr/>
      <dgm:t>
        <a:bodyPr/>
        <a:lstStyle/>
        <a:p>
          <a:endParaRPr lang="en-US"/>
        </a:p>
      </dgm:t>
    </dgm:pt>
    <dgm:pt modelId="{E18F2500-453D-415D-B194-E033D29559AB}">
      <dgm:prSet phldrT="[Text]"/>
      <dgm:spPr/>
      <dgm:t>
        <a:bodyPr/>
        <a:lstStyle/>
        <a:p>
          <a:r>
            <a:rPr lang="en-US"/>
            <a:t>Please submit your OSD letter ASAP</a:t>
          </a:r>
        </a:p>
      </dgm:t>
    </dgm:pt>
    <dgm:pt modelId="{792EB5DF-9D93-4083-BC2E-CA25964A2950}" type="parTrans" cxnId="{924DE569-A550-4B33-A07D-9A92974F7F27}">
      <dgm:prSet/>
      <dgm:spPr/>
      <dgm:t>
        <a:bodyPr/>
        <a:lstStyle/>
        <a:p>
          <a:endParaRPr lang="en-US"/>
        </a:p>
      </dgm:t>
    </dgm:pt>
    <dgm:pt modelId="{3FAB44B6-2725-4D1B-8E7A-AD778A4C77CF}" type="sibTrans" cxnId="{924DE569-A550-4B33-A07D-9A92974F7F27}">
      <dgm:prSet/>
      <dgm:spPr/>
      <dgm:t>
        <a:bodyPr/>
        <a:lstStyle/>
        <a:p>
          <a:endParaRPr lang="en-US"/>
        </a:p>
      </dgm:t>
    </dgm:pt>
    <dgm:pt modelId="{19CA88EC-9D85-4D42-9F5D-6724E5D3D60A}">
      <dgm:prSet phldrT="[Text]"/>
      <dgm:spPr/>
      <dgm:t>
        <a:bodyPr/>
        <a:lstStyle/>
        <a:p>
          <a:r>
            <a:rPr lang="en-US"/>
            <a:t>Accommodations cannot be given retroactively</a:t>
          </a:r>
        </a:p>
      </dgm:t>
    </dgm:pt>
    <dgm:pt modelId="{80BD50F5-D5B1-49D1-ACD2-F6316E358714}" type="parTrans" cxnId="{4CF71B99-A346-4C43-80AC-155C8295A750}">
      <dgm:prSet/>
      <dgm:spPr/>
      <dgm:t>
        <a:bodyPr/>
        <a:lstStyle/>
        <a:p>
          <a:endParaRPr lang="en-US"/>
        </a:p>
      </dgm:t>
    </dgm:pt>
    <dgm:pt modelId="{753E4D37-B984-4C0A-B6D4-3970F721E537}" type="sibTrans" cxnId="{4CF71B99-A346-4C43-80AC-155C8295A750}">
      <dgm:prSet/>
      <dgm:spPr/>
      <dgm:t>
        <a:bodyPr/>
        <a:lstStyle/>
        <a:p>
          <a:endParaRPr lang="en-US"/>
        </a:p>
      </dgm:t>
    </dgm:pt>
    <dgm:pt modelId="{E5418B72-F0A2-4E57-A96C-1876908C4B7B}">
      <dgm:prSet phldrT="[Text]"/>
      <dgm:spPr/>
      <dgm:t>
        <a:bodyPr/>
        <a:lstStyle/>
        <a:p>
          <a:r>
            <a:rPr lang="en-US"/>
            <a:t>Email</a:t>
          </a:r>
        </a:p>
      </dgm:t>
    </dgm:pt>
    <dgm:pt modelId="{D496B545-958A-47A7-BA68-4DF8A63C03E5}" type="parTrans" cxnId="{2AA97DB5-417C-4C01-9DA1-9F304FD12098}">
      <dgm:prSet/>
      <dgm:spPr/>
      <dgm:t>
        <a:bodyPr/>
        <a:lstStyle/>
        <a:p>
          <a:endParaRPr lang="en-US"/>
        </a:p>
      </dgm:t>
    </dgm:pt>
    <dgm:pt modelId="{992B8463-921A-4B68-B07F-8663664A1D7D}" type="sibTrans" cxnId="{2AA97DB5-417C-4C01-9DA1-9F304FD12098}">
      <dgm:prSet/>
      <dgm:spPr/>
      <dgm:t>
        <a:bodyPr/>
        <a:lstStyle/>
        <a:p>
          <a:endParaRPr lang="en-US"/>
        </a:p>
      </dgm:t>
    </dgm:pt>
    <dgm:pt modelId="{1CCAAE01-9945-4D8D-AC79-72F72BF3F3E6}">
      <dgm:prSet phldrT="[Text]"/>
      <dgm:spPr/>
      <dgm:t>
        <a:bodyPr/>
        <a:lstStyle/>
        <a:p>
          <a:r>
            <a:rPr lang="en-US"/>
            <a:t>Email is the best way to reach me. Allow until the end of the next business day for responses. </a:t>
          </a:r>
        </a:p>
      </dgm:t>
    </dgm:pt>
    <dgm:pt modelId="{B91B4E36-DDEF-4EF9-BF65-ED39263F7E26}" type="parTrans" cxnId="{7506A987-20AB-4B51-B68A-9DB26201B552}">
      <dgm:prSet/>
      <dgm:spPr/>
      <dgm:t>
        <a:bodyPr/>
        <a:lstStyle/>
        <a:p>
          <a:endParaRPr lang="en-US"/>
        </a:p>
      </dgm:t>
    </dgm:pt>
    <dgm:pt modelId="{71710007-3C89-4EB4-81A9-744C5310163B}" type="sibTrans" cxnId="{7506A987-20AB-4B51-B68A-9DB26201B552}">
      <dgm:prSet/>
      <dgm:spPr/>
      <dgm:t>
        <a:bodyPr/>
        <a:lstStyle/>
        <a:p>
          <a:endParaRPr lang="en-US"/>
        </a:p>
      </dgm:t>
    </dgm:pt>
    <dgm:pt modelId="{10DA2E83-ECF2-4232-9ADD-7ACBEA396065}">
      <dgm:prSet phldrT="[Text]"/>
      <dgm:spPr/>
      <dgm:t>
        <a:bodyPr/>
        <a:lstStyle/>
        <a:p>
          <a:r>
            <a:rPr lang="en-US"/>
            <a:t>Put "SOCI 134" in the subject line. </a:t>
          </a:r>
        </a:p>
      </dgm:t>
    </dgm:pt>
    <dgm:pt modelId="{3EBAF719-82A1-49B5-873B-95232F1F0ADF}" type="parTrans" cxnId="{7D9C9F36-68B5-4571-BE86-306F9BF8A447}">
      <dgm:prSet/>
      <dgm:spPr/>
      <dgm:t>
        <a:bodyPr/>
        <a:lstStyle/>
        <a:p>
          <a:endParaRPr lang="en-US"/>
        </a:p>
      </dgm:t>
    </dgm:pt>
    <dgm:pt modelId="{C2975AD4-65CA-4810-B9B7-016B7F5029BE}" type="sibTrans" cxnId="{7D9C9F36-68B5-4571-BE86-306F9BF8A447}">
      <dgm:prSet/>
      <dgm:spPr/>
      <dgm:t>
        <a:bodyPr/>
        <a:lstStyle/>
        <a:p>
          <a:endParaRPr lang="en-US"/>
        </a:p>
      </dgm:t>
    </dgm:pt>
    <dgm:pt modelId="{28E4ADAA-BC30-45B0-B4DB-18809659EEBB}">
      <dgm:prSet phldrT="[Text]" custT="1"/>
      <dgm:spPr/>
      <dgm:t>
        <a:bodyPr/>
        <a:lstStyle/>
        <a:p>
          <a:r>
            <a:rPr lang="en-US" sz="900"/>
            <a:t>Avoid tardiness.</a:t>
          </a:r>
        </a:p>
      </dgm:t>
    </dgm:pt>
    <dgm:pt modelId="{4B2B408E-F6C7-4D43-B37D-64F6167D05F4}" type="parTrans" cxnId="{C9973DF6-F7B9-425B-A98C-BD86A0AEEECB}">
      <dgm:prSet/>
      <dgm:spPr/>
      <dgm:t>
        <a:bodyPr/>
        <a:lstStyle/>
        <a:p>
          <a:endParaRPr lang="en-US"/>
        </a:p>
      </dgm:t>
    </dgm:pt>
    <dgm:pt modelId="{EB69149A-C214-4D43-BD51-96D94D310CA3}" type="sibTrans" cxnId="{C9973DF6-F7B9-425B-A98C-BD86A0AEEECB}">
      <dgm:prSet/>
      <dgm:spPr/>
      <dgm:t>
        <a:bodyPr/>
        <a:lstStyle/>
        <a:p>
          <a:endParaRPr lang="en-US"/>
        </a:p>
      </dgm:t>
    </dgm:pt>
    <dgm:pt modelId="{A1CEF612-BEB1-4C0F-B388-29D424243C39}">
      <dgm:prSet phldrT="[Text]" custT="1"/>
      <dgm:spPr/>
      <dgm:t>
        <a:bodyPr/>
        <a:lstStyle/>
        <a:p>
          <a:r>
            <a:rPr lang="en-US" sz="900"/>
            <a:t>The course is podcast</a:t>
          </a:r>
        </a:p>
      </dgm:t>
    </dgm:pt>
    <dgm:pt modelId="{889240D2-FB76-4A49-BD8D-361BE0DF2ADF}" type="parTrans" cxnId="{373C385C-394E-4830-B2F9-D8BD8C7720AC}">
      <dgm:prSet/>
      <dgm:spPr/>
      <dgm:t>
        <a:bodyPr/>
        <a:lstStyle/>
        <a:p>
          <a:endParaRPr lang="en-US"/>
        </a:p>
      </dgm:t>
    </dgm:pt>
    <dgm:pt modelId="{4CE6C8FE-2BAA-4CD7-AAA8-3333DBA3AC0B}" type="sibTrans" cxnId="{373C385C-394E-4830-B2F9-D8BD8C7720AC}">
      <dgm:prSet/>
      <dgm:spPr/>
      <dgm:t>
        <a:bodyPr/>
        <a:lstStyle/>
        <a:p>
          <a:endParaRPr lang="en-US"/>
        </a:p>
      </dgm:t>
    </dgm:pt>
    <dgm:pt modelId="{A9946827-C9E8-4E5D-A18A-EE35DFBF4B7E}">
      <dgm:prSet phldrT="[Text]" custT="1"/>
      <dgm:spPr/>
      <dgm:t>
        <a:bodyPr/>
        <a:lstStyle/>
        <a:p>
          <a:endParaRPr lang="en-US" sz="900"/>
        </a:p>
      </dgm:t>
    </dgm:pt>
    <dgm:pt modelId="{21F13124-C786-4B89-A60D-B983A1FF171D}" type="parTrans" cxnId="{2A99B8A8-D73E-4A61-9403-0AB1391BE945}">
      <dgm:prSet/>
      <dgm:spPr/>
      <dgm:t>
        <a:bodyPr/>
        <a:lstStyle/>
        <a:p>
          <a:endParaRPr lang="en-US"/>
        </a:p>
      </dgm:t>
    </dgm:pt>
    <dgm:pt modelId="{23BF3BED-8041-490F-BD40-4382850C4538}" type="sibTrans" cxnId="{2A99B8A8-D73E-4A61-9403-0AB1391BE945}">
      <dgm:prSet/>
      <dgm:spPr/>
      <dgm:t>
        <a:bodyPr/>
        <a:lstStyle/>
        <a:p>
          <a:endParaRPr lang="en-US"/>
        </a:p>
      </dgm:t>
    </dgm:pt>
    <dgm:pt modelId="{24754519-767A-4267-8B34-0A9B0D915B9F}" type="pres">
      <dgm:prSet presAssocID="{8AC013E0-9F74-4010-BCAA-E93B8522B50C}" presName="Name0" presStyleCnt="0">
        <dgm:presLayoutVars>
          <dgm:chMax val="7"/>
          <dgm:dir/>
          <dgm:animLvl val="lvl"/>
          <dgm:resizeHandles val="exact"/>
        </dgm:presLayoutVars>
      </dgm:prSet>
      <dgm:spPr/>
    </dgm:pt>
    <dgm:pt modelId="{89F44F33-83F8-4204-846B-226D5670F070}" type="pres">
      <dgm:prSet presAssocID="{F7FFBBD5-2C3E-4A24-9E77-5AA7F401A6D9}" presName="circle1" presStyleLbl="node1" presStyleIdx="0" presStyleCnt="3"/>
      <dgm:spPr/>
    </dgm:pt>
    <dgm:pt modelId="{FA935F51-DDCC-4BCD-992C-0B6373AF6622}" type="pres">
      <dgm:prSet presAssocID="{F7FFBBD5-2C3E-4A24-9E77-5AA7F401A6D9}" presName="space" presStyleCnt="0"/>
      <dgm:spPr/>
    </dgm:pt>
    <dgm:pt modelId="{8827B0FD-5F84-486F-B9EA-EC45AF2E6168}" type="pres">
      <dgm:prSet presAssocID="{F7FFBBD5-2C3E-4A24-9E77-5AA7F401A6D9}" presName="rect1" presStyleLbl="alignAcc1" presStyleIdx="0" presStyleCnt="3"/>
      <dgm:spPr/>
    </dgm:pt>
    <dgm:pt modelId="{D63FA4A3-3148-4787-816F-B5631378F22A}" type="pres">
      <dgm:prSet presAssocID="{E8F9F191-3122-4418-8B98-08C23A933B02}" presName="vertSpace2" presStyleLbl="node1" presStyleIdx="0" presStyleCnt="3"/>
      <dgm:spPr/>
    </dgm:pt>
    <dgm:pt modelId="{E0A319E1-D6B4-4D89-9B88-EC29CC7C1160}" type="pres">
      <dgm:prSet presAssocID="{E8F9F191-3122-4418-8B98-08C23A933B02}" presName="circle2" presStyleLbl="node1" presStyleIdx="1" presStyleCnt="3"/>
      <dgm:spPr/>
    </dgm:pt>
    <dgm:pt modelId="{8F3A8B96-0469-4918-AA13-C89BDB7F3ADB}" type="pres">
      <dgm:prSet presAssocID="{E8F9F191-3122-4418-8B98-08C23A933B02}" presName="rect2" presStyleLbl="alignAcc1" presStyleIdx="1" presStyleCnt="3"/>
      <dgm:spPr/>
    </dgm:pt>
    <dgm:pt modelId="{86F581C3-52AA-4BAA-976B-3A73B59DD19C}" type="pres">
      <dgm:prSet presAssocID="{E5418B72-F0A2-4E57-A96C-1876908C4B7B}" presName="vertSpace3" presStyleLbl="node1" presStyleIdx="1" presStyleCnt="3"/>
      <dgm:spPr/>
    </dgm:pt>
    <dgm:pt modelId="{D514D9CB-E100-4D3A-BFD8-91074F82738D}" type="pres">
      <dgm:prSet presAssocID="{E5418B72-F0A2-4E57-A96C-1876908C4B7B}" presName="circle3" presStyleLbl="node1" presStyleIdx="2" presStyleCnt="3"/>
      <dgm:spPr/>
    </dgm:pt>
    <dgm:pt modelId="{61211CD6-DC7A-43B5-BEDA-6AC5B82FC7C3}" type="pres">
      <dgm:prSet presAssocID="{E5418B72-F0A2-4E57-A96C-1876908C4B7B}" presName="rect3" presStyleLbl="alignAcc1" presStyleIdx="2" presStyleCnt="3"/>
      <dgm:spPr/>
    </dgm:pt>
    <dgm:pt modelId="{10BFDFBD-E82D-461F-940E-7090F7E25CE0}" type="pres">
      <dgm:prSet presAssocID="{F7FFBBD5-2C3E-4A24-9E77-5AA7F401A6D9}" presName="rect1ParTx" presStyleLbl="alignAcc1" presStyleIdx="2" presStyleCnt="3">
        <dgm:presLayoutVars>
          <dgm:chMax val="1"/>
          <dgm:bulletEnabled val="1"/>
        </dgm:presLayoutVars>
      </dgm:prSet>
      <dgm:spPr/>
    </dgm:pt>
    <dgm:pt modelId="{1F0202F0-41EC-43B3-B815-F4E3C6490877}" type="pres">
      <dgm:prSet presAssocID="{F7FFBBD5-2C3E-4A24-9E77-5AA7F401A6D9}" presName="rect1ChTx" presStyleLbl="alignAcc1" presStyleIdx="2" presStyleCnt="3" custScaleX="109465" custScaleY="100000">
        <dgm:presLayoutVars>
          <dgm:bulletEnabled val="1"/>
        </dgm:presLayoutVars>
      </dgm:prSet>
      <dgm:spPr/>
    </dgm:pt>
    <dgm:pt modelId="{6F5EC616-32BC-4B62-AF4F-646927C71EAD}" type="pres">
      <dgm:prSet presAssocID="{E8F9F191-3122-4418-8B98-08C23A933B02}" presName="rect2ParTx" presStyleLbl="alignAcc1" presStyleIdx="2" presStyleCnt="3">
        <dgm:presLayoutVars>
          <dgm:chMax val="1"/>
          <dgm:bulletEnabled val="1"/>
        </dgm:presLayoutVars>
      </dgm:prSet>
      <dgm:spPr/>
    </dgm:pt>
    <dgm:pt modelId="{DA6F6B3B-8EE4-427B-8744-CE472E7018D3}" type="pres">
      <dgm:prSet presAssocID="{E8F9F191-3122-4418-8B98-08C23A933B02}" presName="rect2ChTx" presStyleLbl="alignAcc1" presStyleIdx="2" presStyleCnt="3" custScaleX="111871">
        <dgm:presLayoutVars>
          <dgm:bulletEnabled val="1"/>
        </dgm:presLayoutVars>
      </dgm:prSet>
      <dgm:spPr/>
    </dgm:pt>
    <dgm:pt modelId="{F5865A84-CCBA-41F0-8C8A-790E1E7B835E}" type="pres">
      <dgm:prSet presAssocID="{E5418B72-F0A2-4E57-A96C-1876908C4B7B}" presName="rect3ParTx" presStyleLbl="alignAcc1" presStyleIdx="2" presStyleCnt="3">
        <dgm:presLayoutVars>
          <dgm:chMax val="1"/>
          <dgm:bulletEnabled val="1"/>
        </dgm:presLayoutVars>
      </dgm:prSet>
      <dgm:spPr/>
    </dgm:pt>
    <dgm:pt modelId="{5404D973-0146-4A42-A4EE-8D7709EACA77}" type="pres">
      <dgm:prSet presAssocID="{E5418B72-F0A2-4E57-A96C-1876908C4B7B}" presName="rect3ChTx" presStyleLbl="alignAcc1" presStyleIdx="2" presStyleCnt="3" custScaleX="108182">
        <dgm:presLayoutVars>
          <dgm:bulletEnabled val="1"/>
        </dgm:presLayoutVars>
      </dgm:prSet>
      <dgm:spPr/>
    </dgm:pt>
  </dgm:ptLst>
  <dgm:cxnLst>
    <dgm:cxn modelId="{2E3F6007-18EE-4ACD-98E1-5C0F5BEE6078}" type="presOf" srcId="{28E4ADAA-BC30-45B0-B4DB-18809659EEBB}" destId="{1F0202F0-41EC-43B3-B815-F4E3C6490877}" srcOrd="0" destOrd="2" presId="urn:microsoft.com/office/officeart/2005/8/layout/target3"/>
    <dgm:cxn modelId="{5BD34324-BF60-4C8A-B3BA-E49AA02C56D8}" srcId="{F7FFBBD5-2C3E-4A24-9E77-5AA7F401A6D9}" destId="{4E51FB25-588E-4EB0-A93C-29AF0312780D}" srcOrd="1" destOrd="0" parTransId="{F20A2AF1-CCA0-4A60-B04B-AD1BACB58643}" sibTransId="{2F17F888-B442-4995-BAA2-613FD77E81EC}"/>
    <dgm:cxn modelId="{7D9C9F36-68B5-4571-BE86-306F9BF8A447}" srcId="{E5418B72-F0A2-4E57-A96C-1876908C4B7B}" destId="{10DA2E83-ECF2-4232-9ADD-7ACBEA396065}" srcOrd="1" destOrd="0" parTransId="{3EBAF719-82A1-49B5-873B-95232F1F0ADF}" sibTransId="{C2975AD4-65CA-4810-B9B7-016B7F5029BE}"/>
    <dgm:cxn modelId="{373C385C-394E-4830-B2F9-D8BD8C7720AC}" srcId="{F7FFBBD5-2C3E-4A24-9E77-5AA7F401A6D9}" destId="{A1CEF612-BEB1-4C0F-B388-29D424243C39}" srcOrd="3" destOrd="0" parTransId="{889240D2-FB76-4A49-BD8D-361BE0DF2ADF}" sibTransId="{4CE6C8FE-2BAA-4CD7-AAA8-3333DBA3AC0B}"/>
    <dgm:cxn modelId="{E97CA768-A19D-43C7-9733-A9E849D84173}" srcId="{8AC013E0-9F74-4010-BCAA-E93B8522B50C}" destId="{F7FFBBD5-2C3E-4A24-9E77-5AA7F401A6D9}" srcOrd="0" destOrd="0" parTransId="{6CA790B5-51C8-4DC7-B3AA-01443D17AB4D}" sibTransId="{1B705486-74E4-4303-B61F-7C008796BCA9}"/>
    <dgm:cxn modelId="{924DE569-A550-4B33-A07D-9A92974F7F27}" srcId="{E8F9F191-3122-4418-8B98-08C23A933B02}" destId="{E18F2500-453D-415D-B194-E033D29559AB}" srcOrd="0" destOrd="0" parTransId="{792EB5DF-9D93-4083-BC2E-CA25964A2950}" sibTransId="{3FAB44B6-2725-4D1B-8E7A-AD778A4C77CF}"/>
    <dgm:cxn modelId="{7F9D1558-DCCA-4C65-A5FE-9C922C804995}" type="presOf" srcId="{AD5030D3-FC53-4BAD-A4F1-DB9178DA0E99}" destId="{1F0202F0-41EC-43B3-B815-F4E3C6490877}" srcOrd="0" destOrd="4" presId="urn:microsoft.com/office/officeart/2005/8/layout/target3"/>
    <dgm:cxn modelId="{03EB2C78-7634-48D9-BCDF-BF5540240113}" type="presOf" srcId="{19CA88EC-9D85-4D42-9F5D-6724E5D3D60A}" destId="{DA6F6B3B-8EE4-427B-8744-CE472E7018D3}" srcOrd="0" destOrd="1" presId="urn:microsoft.com/office/officeart/2005/8/layout/target3"/>
    <dgm:cxn modelId="{E18E5583-EDB1-4220-8F39-58A2CBFBE8CA}" type="presOf" srcId="{A9946827-C9E8-4E5D-A18A-EE35DFBF4B7E}" destId="{1F0202F0-41EC-43B3-B815-F4E3C6490877}" srcOrd="0" destOrd="0" presId="urn:microsoft.com/office/officeart/2005/8/layout/target3"/>
    <dgm:cxn modelId="{7506A987-20AB-4B51-B68A-9DB26201B552}" srcId="{E5418B72-F0A2-4E57-A96C-1876908C4B7B}" destId="{1CCAAE01-9945-4D8D-AC79-72F72BF3F3E6}" srcOrd="0" destOrd="0" parTransId="{B91B4E36-DDEF-4EF9-BF65-ED39263F7E26}" sibTransId="{71710007-3C89-4EB4-81A9-744C5310163B}"/>
    <dgm:cxn modelId="{4CF71B99-A346-4C43-80AC-155C8295A750}" srcId="{E8F9F191-3122-4418-8B98-08C23A933B02}" destId="{19CA88EC-9D85-4D42-9F5D-6724E5D3D60A}" srcOrd="1" destOrd="0" parTransId="{80BD50F5-D5B1-49D1-ACD2-F6316E358714}" sibTransId="{753E4D37-B984-4C0A-B6D4-3970F721E537}"/>
    <dgm:cxn modelId="{EE6AA8A2-F366-4FB6-B99C-A697A86C1EB5}" type="presOf" srcId="{A1CEF612-BEB1-4C0F-B388-29D424243C39}" destId="{1F0202F0-41EC-43B3-B815-F4E3C6490877}" srcOrd="0" destOrd="3" presId="urn:microsoft.com/office/officeart/2005/8/layout/target3"/>
    <dgm:cxn modelId="{2A99B8A8-D73E-4A61-9403-0AB1391BE945}" srcId="{F7FFBBD5-2C3E-4A24-9E77-5AA7F401A6D9}" destId="{A9946827-C9E8-4E5D-A18A-EE35DFBF4B7E}" srcOrd="0" destOrd="0" parTransId="{21F13124-C786-4B89-A60D-B983A1FF171D}" sibTransId="{23BF3BED-8041-490F-BD40-4382850C4538}"/>
    <dgm:cxn modelId="{C5F59BB2-47AF-4F67-AE4B-15AB8279377A}" type="presOf" srcId="{1CCAAE01-9945-4D8D-AC79-72F72BF3F3E6}" destId="{5404D973-0146-4A42-A4EE-8D7709EACA77}" srcOrd="0" destOrd="0" presId="urn:microsoft.com/office/officeart/2005/8/layout/target3"/>
    <dgm:cxn modelId="{2AA97DB5-417C-4C01-9DA1-9F304FD12098}" srcId="{8AC013E0-9F74-4010-BCAA-E93B8522B50C}" destId="{E5418B72-F0A2-4E57-A96C-1876908C4B7B}" srcOrd="2" destOrd="0" parTransId="{D496B545-958A-47A7-BA68-4DF8A63C03E5}" sibTransId="{992B8463-921A-4B68-B07F-8663664A1D7D}"/>
    <dgm:cxn modelId="{2C59CEC2-1520-42A1-8347-866704FEDFA6}" type="presOf" srcId="{F7FFBBD5-2C3E-4A24-9E77-5AA7F401A6D9}" destId="{8827B0FD-5F84-486F-B9EA-EC45AF2E6168}" srcOrd="0" destOrd="0" presId="urn:microsoft.com/office/officeart/2005/8/layout/target3"/>
    <dgm:cxn modelId="{6631A1C9-DBDD-4077-9E22-CBD77AB216D8}" srcId="{F7FFBBD5-2C3E-4A24-9E77-5AA7F401A6D9}" destId="{AD5030D3-FC53-4BAD-A4F1-DB9178DA0E99}" srcOrd="4" destOrd="0" parTransId="{8B6C9B4A-B874-4DAB-8EFA-8C54D51EA929}" sibTransId="{3AB9900C-DEB6-4DE4-825C-F9CAD3E70C3B}"/>
    <dgm:cxn modelId="{2021EBD5-8E69-46D2-8407-C27693033991}" type="presOf" srcId="{4E51FB25-588E-4EB0-A93C-29AF0312780D}" destId="{1F0202F0-41EC-43B3-B815-F4E3C6490877}" srcOrd="0" destOrd="1" presId="urn:microsoft.com/office/officeart/2005/8/layout/target3"/>
    <dgm:cxn modelId="{3FE084D6-FAB9-4C55-8669-01C8327396A3}" type="presOf" srcId="{E8F9F191-3122-4418-8B98-08C23A933B02}" destId="{6F5EC616-32BC-4B62-AF4F-646927C71EAD}" srcOrd="1" destOrd="0" presId="urn:microsoft.com/office/officeart/2005/8/layout/target3"/>
    <dgm:cxn modelId="{3F13A7E0-1F01-441D-A284-3DFD7A5B6A23}" type="presOf" srcId="{E5418B72-F0A2-4E57-A96C-1876908C4B7B}" destId="{F5865A84-CCBA-41F0-8C8A-790E1E7B835E}" srcOrd="1" destOrd="0" presId="urn:microsoft.com/office/officeart/2005/8/layout/target3"/>
    <dgm:cxn modelId="{5F434AE5-F093-46B2-A065-7454D930854F}" srcId="{8AC013E0-9F74-4010-BCAA-E93B8522B50C}" destId="{E8F9F191-3122-4418-8B98-08C23A933B02}" srcOrd="1" destOrd="0" parTransId="{23792B3E-5241-435D-99E3-A5EA21F4D0CD}" sibTransId="{6053572F-57ED-4A47-987D-A83C92F39298}"/>
    <dgm:cxn modelId="{556564E8-B278-4F88-BECF-B6FC1CB8C416}" type="presOf" srcId="{F7FFBBD5-2C3E-4A24-9E77-5AA7F401A6D9}" destId="{10BFDFBD-E82D-461F-940E-7090F7E25CE0}" srcOrd="1" destOrd="0" presId="urn:microsoft.com/office/officeart/2005/8/layout/target3"/>
    <dgm:cxn modelId="{FEAF8BEC-D4C8-4016-8129-E6B5F3D6EC7B}" type="presOf" srcId="{10DA2E83-ECF2-4232-9ADD-7ACBEA396065}" destId="{5404D973-0146-4A42-A4EE-8D7709EACA77}" srcOrd="0" destOrd="1" presId="urn:microsoft.com/office/officeart/2005/8/layout/target3"/>
    <dgm:cxn modelId="{C9973DF6-F7B9-425B-A98C-BD86A0AEEECB}" srcId="{F7FFBBD5-2C3E-4A24-9E77-5AA7F401A6D9}" destId="{28E4ADAA-BC30-45B0-B4DB-18809659EEBB}" srcOrd="2" destOrd="0" parTransId="{4B2B408E-F6C7-4D43-B37D-64F6167D05F4}" sibTransId="{EB69149A-C214-4D43-BD51-96D94D310CA3}"/>
    <dgm:cxn modelId="{9D0397F6-0A64-41F5-8541-4E168D28F40A}" type="presOf" srcId="{E5418B72-F0A2-4E57-A96C-1876908C4B7B}" destId="{61211CD6-DC7A-43B5-BEDA-6AC5B82FC7C3}" srcOrd="0" destOrd="0" presId="urn:microsoft.com/office/officeart/2005/8/layout/target3"/>
    <dgm:cxn modelId="{92F73BF8-F844-44B2-8FAE-F6CE7EE2528E}" type="presOf" srcId="{E18F2500-453D-415D-B194-E033D29559AB}" destId="{DA6F6B3B-8EE4-427B-8744-CE472E7018D3}" srcOrd="0" destOrd="0" presId="urn:microsoft.com/office/officeart/2005/8/layout/target3"/>
    <dgm:cxn modelId="{52669CFB-2DAB-4B6C-AE06-B14303CBA3F8}" type="presOf" srcId="{E8F9F191-3122-4418-8B98-08C23A933B02}" destId="{8F3A8B96-0469-4918-AA13-C89BDB7F3ADB}" srcOrd="0" destOrd="0" presId="urn:microsoft.com/office/officeart/2005/8/layout/target3"/>
    <dgm:cxn modelId="{441545FE-2129-48F4-A65E-989DE1F72823}" type="presOf" srcId="{8AC013E0-9F74-4010-BCAA-E93B8522B50C}" destId="{24754519-767A-4267-8B34-0A9B0D915B9F}" srcOrd="0" destOrd="0" presId="urn:microsoft.com/office/officeart/2005/8/layout/target3"/>
    <dgm:cxn modelId="{661AA1C6-70EF-44EE-9EC1-1D67A0E4729B}" type="presParOf" srcId="{24754519-767A-4267-8B34-0A9B0D915B9F}" destId="{89F44F33-83F8-4204-846B-226D5670F070}" srcOrd="0" destOrd="0" presId="urn:microsoft.com/office/officeart/2005/8/layout/target3"/>
    <dgm:cxn modelId="{4A4C04C4-A1C4-4FBB-AAF4-D390FAAA1F21}" type="presParOf" srcId="{24754519-767A-4267-8B34-0A9B0D915B9F}" destId="{FA935F51-DDCC-4BCD-992C-0B6373AF6622}" srcOrd="1" destOrd="0" presId="urn:microsoft.com/office/officeart/2005/8/layout/target3"/>
    <dgm:cxn modelId="{1635C75A-6A2D-49D9-AA18-8926BFB3FAF2}" type="presParOf" srcId="{24754519-767A-4267-8B34-0A9B0D915B9F}" destId="{8827B0FD-5F84-486F-B9EA-EC45AF2E6168}" srcOrd="2" destOrd="0" presId="urn:microsoft.com/office/officeart/2005/8/layout/target3"/>
    <dgm:cxn modelId="{58B9C74B-6FD4-42BC-B69B-15421595AB24}" type="presParOf" srcId="{24754519-767A-4267-8B34-0A9B0D915B9F}" destId="{D63FA4A3-3148-4787-816F-B5631378F22A}" srcOrd="3" destOrd="0" presId="urn:microsoft.com/office/officeart/2005/8/layout/target3"/>
    <dgm:cxn modelId="{91C3C7AD-74F0-453E-9BE7-2F9EF4D3677E}" type="presParOf" srcId="{24754519-767A-4267-8B34-0A9B0D915B9F}" destId="{E0A319E1-D6B4-4D89-9B88-EC29CC7C1160}" srcOrd="4" destOrd="0" presId="urn:microsoft.com/office/officeart/2005/8/layout/target3"/>
    <dgm:cxn modelId="{956B4E5E-B6E5-49C5-91AE-89584729F4A7}" type="presParOf" srcId="{24754519-767A-4267-8B34-0A9B0D915B9F}" destId="{8F3A8B96-0469-4918-AA13-C89BDB7F3ADB}" srcOrd="5" destOrd="0" presId="urn:microsoft.com/office/officeart/2005/8/layout/target3"/>
    <dgm:cxn modelId="{4F82F732-BE0F-4862-A4D3-2C982F675A6F}" type="presParOf" srcId="{24754519-767A-4267-8B34-0A9B0D915B9F}" destId="{86F581C3-52AA-4BAA-976B-3A73B59DD19C}" srcOrd="6" destOrd="0" presId="urn:microsoft.com/office/officeart/2005/8/layout/target3"/>
    <dgm:cxn modelId="{F6A0AD55-5BC9-4766-A400-2119CF86763C}" type="presParOf" srcId="{24754519-767A-4267-8B34-0A9B0D915B9F}" destId="{D514D9CB-E100-4D3A-BFD8-91074F82738D}" srcOrd="7" destOrd="0" presId="urn:microsoft.com/office/officeart/2005/8/layout/target3"/>
    <dgm:cxn modelId="{6376EE8C-D3C7-4996-AB88-DE72AFB23DEC}" type="presParOf" srcId="{24754519-767A-4267-8B34-0A9B0D915B9F}" destId="{61211CD6-DC7A-43B5-BEDA-6AC5B82FC7C3}" srcOrd="8" destOrd="0" presId="urn:microsoft.com/office/officeart/2005/8/layout/target3"/>
    <dgm:cxn modelId="{64A6DC2E-A24F-4002-AF18-E608A212C1F3}" type="presParOf" srcId="{24754519-767A-4267-8B34-0A9B0D915B9F}" destId="{10BFDFBD-E82D-461F-940E-7090F7E25CE0}" srcOrd="9" destOrd="0" presId="urn:microsoft.com/office/officeart/2005/8/layout/target3"/>
    <dgm:cxn modelId="{28D83204-EA3F-4897-8C82-56D62030A861}" type="presParOf" srcId="{24754519-767A-4267-8B34-0A9B0D915B9F}" destId="{1F0202F0-41EC-43B3-B815-F4E3C6490877}" srcOrd="10" destOrd="0" presId="urn:microsoft.com/office/officeart/2005/8/layout/target3"/>
    <dgm:cxn modelId="{9A0F451A-195B-4F32-8EDD-213D7CB409F4}" type="presParOf" srcId="{24754519-767A-4267-8B34-0A9B0D915B9F}" destId="{6F5EC616-32BC-4B62-AF4F-646927C71EAD}" srcOrd="11" destOrd="0" presId="urn:microsoft.com/office/officeart/2005/8/layout/target3"/>
    <dgm:cxn modelId="{D5FF2BC0-98D0-4404-BE39-F24159AA05E7}" type="presParOf" srcId="{24754519-767A-4267-8B34-0A9B0D915B9F}" destId="{DA6F6B3B-8EE4-427B-8744-CE472E7018D3}" srcOrd="12" destOrd="0" presId="urn:microsoft.com/office/officeart/2005/8/layout/target3"/>
    <dgm:cxn modelId="{7170478F-1EC7-43FC-B4A7-5EDF6D889F0F}" type="presParOf" srcId="{24754519-767A-4267-8B34-0A9B0D915B9F}" destId="{F5865A84-CCBA-41F0-8C8A-790E1E7B835E}" srcOrd="13" destOrd="0" presId="urn:microsoft.com/office/officeart/2005/8/layout/target3"/>
    <dgm:cxn modelId="{194EA5DA-8C4C-407A-82F5-996D90208793}" type="presParOf" srcId="{24754519-767A-4267-8B34-0A9B0D915B9F}" destId="{5404D973-0146-4A42-A4EE-8D7709EACA77}" srcOrd="14" destOrd="0" presId="urn:microsoft.com/office/officeart/2005/8/layout/targe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2716544-312A-4DC7-9A88-6F96063A429B}" type="doc">
      <dgm:prSet loTypeId="urn:microsoft.com/office/officeart/2005/8/layout/cycle4" loCatId="matrix" qsTypeId="urn:microsoft.com/office/officeart/2005/8/quickstyle/simple1" qsCatId="simple" csTypeId="urn:microsoft.com/office/officeart/2005/8/colors/colorful3" csCatId="colorful" phldr="1"/>
      <dgm:spPr/>
      <dgm:t>
        <a:bodyPr/>
        <a:lstStyle/>
        <a:p>
          <a:endParaRPr lang="en-US"/>
        </a:p>
      </dgm:t>
    </dgm:pt>
    <dgm:pt modelId="{1A4CE973-0DFE-4AE1-8400-F7BC5C485713}">
      <dgm:prSet phldrT="[Text]"/>
      <dgm:spPr/>
      <dgm:t>
        <a:bodyPr/>
        <a:lstStyle/>
        <a:p>
          <a:r>
            <a:rPr lang="en-US"/>
            <a:t>Weekly Reading Quizzes</a:t>
          </a:r>
        </a:p>
      </dgm:t>
    </dgm:pt>
    <dgm:pt modelId="{2E02320F-6D6B-4DEF-9D6E-49C565A00AA8}" type="parTrans" cxnId="{75B503D2-4A09-4AA0-BBBE-206229416388}">
      <dgm:prSet/>
      <dgm:spPr/>
      <dgm:t>
        <a:bodyPr/>
        <a:lstStyle/>
        <a:p>
          <a:endParaRPr lang="en-US"/>
        </a:p>
      </dgm:t>
    </dgm:pt>
    <dgm:pt modelId="{57D55586-6439-4D6A-8127-7BDF0162533D}" type="sibTrans" cxnId="{75B503D2-4A09-4AA0-BBBE-206229416388}">
      <dgm:prSet/>
      <dgm:spPr/>
      <dgm:t>
        <a:bodyPr/>
        <a:lstStyle/>
        <a:p>
          <a:endParaRPr lang="en-US"/>
        </a:p>
      </dgm:t>
    </dgm:pt>
    <dgm:pt modelId="{2DB84B19-394A-437C-BFCD-67711B1F7148}">
      <dgm:prSet phldrT="[Text]"/>
      <dgm:spPr/>
      <dgm:t>
        <a:bodyPr/>
        <a:lstStyle/>
        <a:p>
          <a:r>
            <a:rPr lang="en-US"/>
            <a:t>15%</a:t>
          </a:r>
        </a:p>
      </dgm:t>
    </dgm:pt>
    <dgm:pt modelId="{FACB4DFB-DAA0-40A1-A34F-CCCC6D2D9E18}" type="parTrans" cxnId="{C4573DB7-2F05-4E40-8FBF-8F13F09343D0}">
      <dgm:prSet/>
      <dgm:spPr/>
      <dgm:t>
        <a:bodyPr/>
        <a:lstStyle/>
        <a:p>
          <a:endParaRPr lang="en-US"/>
        </a:p>
      </dgm:t>
    </dgm:pt>
    <dgm:pt modelId="{CCBC9822-358A-40D3-96BF-61B71DF4173B}" type="sibTrans" cxnId="{C4573DB7-2F05-4E40-8FBF-8F13F09343D0}">
      <dgm:prSet/>
      <dgm:spPr/>
      <dgm:t>
        <a:bodyPr/>
        <a:lstStyle/>
        <a:p>
          <a:endParaRPr lang="en-US"/>
        </a:p>
      </dgm:t>
    </dgm:pt>
    <dgm:pt modelId="{BC76D4EA-2829-4F45-AF90-C01A85570868}">
      <dgm:prSet phldrT="[Text]"/>
      <dgm:spPr/>
      <dgm:t>
        <a:bodyPr/>
        <a:lstStyle/>
        <a:p>
          <a:r>
            <a:rPr lang="en-US"/>
            <a:t>Podcast</a:t>
          </a:r>
        </a:p>
      </dgm:t>
    </dgm:pt>
    <dgm:pt modelId="{C9C2DEC3-3BDA-47F1-AF77-D98236326DD8}" type="parTrans" cxnId="{38929EA8-8E95-4257-BB4E-4C5E4699EF8B}">
      <dgm:prSet/>
      <dgm:spPr/>
      <dgm:t>
        <a:bodyPr/>
        <a:lstStyle/>
        <a:p>
          <a:endParaRPr lang="en-US"/>
        </a:p>
      </dgm:t>
    </dgm:pt>
    <dgm:pt modelId="{493596E9-766F-499C-843A-B04FA3AD2379}" type="sibTrans" cxnId="{38929EA8-8E95-4257-BB4E-4C5E4699EF8B}">
      <dgm:prSet/>
      <dgm:spPr/>
      <dgm:t>
        <a:bodyPr/>
        <a:lstStyle/>
        <a:p>
          <a:endParaRPr lang="en-US"/>
        </a:p>
      </dgm:t>
    </dgm:pt>
    <dgm:pt modelId="{D6198441-56D6-4E02-AD28-41F2EE985BF6}">
      <dgm:prSet phldrT="[Text]"/>
      <dgm:spPr/>
      <dgm:t>
        <a:bodyPr/>
        <a:lstStyle/>
        <a:p>
          <a:r>
            <a:rPr lang="en-US"/>
            <a:t>25%</a:t>
          </a:r>
        </a:p>
      </dgm:t>
    </dgm:pt>
    <dgm:pt modelId="{53B799E6-7057-4DD6-84AE-C764ACDA5948}" type="parTrans" cxnId="{516555B1-2B25-4DA6-8281-8B00F985E745}">
      <dgm:prSet/>
      <dgm:spPr/>
      <dgm:t>
        <a:bodyPr/>
        <a:lstStyle/>
        <a:p>
          <a:endParaRPr lang="en-US"/>
        </a:p>
      </dgm:t>
    </dgm:pt>
    <dgm:pt modelId="{07335927-8C77-4208-B84B-CB5B3428AB3D}" type="sibTrans" cxnId="{516555B1-2B25-4DA6-8281-8B00F985E745}">
      <dgm:prSet/>
      <dgm:spPr/>
      <dgm:t>
        <a:bodyPr/>
        <a:lstStyle/>
        <a:p>
          <a:endParaRPr lang="en-US"/>
        </a:p>
      </dgm:t>
    </dgm:pt>
    <dgm:pt modelId="{D6CD7A7B-64C2-499A-AA87-26FF18DBAA0E}">
      <dgm:prSet phldrT="[Text]"/>
      <dgm:spPr/>
      <dgm:t>
        <a:bodyPr/>
        <a:lstStyle/>
        <a:p>
          <a:r>
            <a:rPr lang="en-US"/>
            <a:t>Midterm</a:t>
          </a:r>
        </a:p>
      </dgm:t>
    </dgm:pt>
    <dgm:pt modelId="{71267D23-6282-45CF-9C7D-CC3FB264F590}" type="parTrans" cxnId="{AF14A237-1E52-4FCE-9B67-A1B2ADC5A9F9}">
      <dgm:prSet/>
      <dgm:spPr/>
      <dgm:t>
        <a:bodyPr/>
        <a:lstStyle/>
        <a:p>
          <a:endParaRPr lang="en-US"/>
        </a:p>
      </dgm:t>
    </dgm:pt>
    <dgm:pt modelId="{8BD1049F-AEE7-45CF-BBAF-06BBBD858980}" type="sibTrans" cxnId="{AF14A237-1E52-4FCE-9B67-A1B2ADC5A9F9}">
      <dgm:prSet/>
      <dgm:spPr/>
      <dgm:t>
        <a:bodyPr/>
        <a:lstStyle/>
        <a:p>
          <a:endParaRPr lang="en-US"/>
        </a:p>
      </dgm:t>
    </dgm:pt>
    <dgm:pt modelId="{815906F2-A4F5-4667-AEA3-B44EC8E82EE6}">
      <dgm:prSet phldrT="[Text]"/>
      <dgm:spPr/>
      <dgm:t>
        <a:bodyPr/>
        <a:lstStyle/>
        <a:p>
          <a:r>
            <a:rPr lang="en-US"/>
            <a:t>30%</a:t>
          </a:r>
        </a:p>
      </dgm:t>
    </dgm:pt>
    <dgm:pt modelId="{166AA0DE-912E-4E15-B182-E96E96744FF2}" type="parTrans" cxnId="{DE808562-D28F-48BB-B46E-3190A4695C57}">
      <dgm:prSet/>
      <dgm:spPr/>
      <dgm:t>
        <a:bodyPr/>
        <a:lstStyle/>
        <a:p>
          <a:endParaRPr lang="en-US"/>
        </a:p>
      </dgm:t>
    </dgm:pt>
    <dgm:pt modelId="{901349DD-2557-40CD-B6F1-A6F9EA405C0E}" type="sibTrans" cxnId="{DE808562-D28F-48BB-B46E-3190A4695C57}">
      <dgm:prSet/>
      <dgm:spPr/>
      <dgm:t>
        <a:bodyPr/>
        <a:lstStyle/>
        <a:p>
          <a:endParaRPr lang="en-US"/>
        </a:p>
      </dgm:t>
    </dgm:pt>
    <dgm:pt modelId="{0082AA22-AFFA-46E9-BBBD-5F81B69C1E87}">
      <dgm:prSet phldrT="[Text]"/>
      <dgm:spPr/>
      <dgm:t>
        <a:bodyPr/>
        <a:lstStyle/>
        <a:p>
          <a:r>
            <a:rPr lang="en-US"/>
            <a:t>Final</a:t>
          </a:r>
        </a:p>
      </dgm:t>
    </dgm:pt>
    <dgm:pt modelId="{5C877679-DC02-41E7-AAA2-4D0C5F0E642E}" type="parTrans" cxnId="{A4ED5916-FDBC-42B3-8687-677244FFB978}">
      <dgm:prSet/>
      <dgm:spPr/>
      <dgm:t>
        <a:bodyPr/>
        <a:lstStyle/>
        <a:p>
          <a:endParaRPr lang="en-US"/>
        </a:p>
      </dgm:t>
    </dgm:pt>
    <dgm:pt modelId="{87ED4B05-4C2A-48A7-B67A-78DD62C5A648}" type="sibTrans" cxnId="{A4ED5916-FDBC-42B3-8687-677244FFB978}">
      <dgm:prSet/>
      <dgm:spPr/>
      <dgm:t>
        <a:bodyPr/>
        <a:lstStyle/>
        <a:p>
          <a:endParaRPr lang="en-US"/>
        </a:p>
      </dgm:t>
    </dgm:pt>
    <dgm:pt modelId="{6735D721-5C1D-4DBE-843C-F1354B6FC02B}">
      <dgm:prSet phldrT="[Text]"/>
      <dgm:spPr/>
      <dgm:t>
        <a:bodyPr/>
        <a:lstStyle/>
        <a:p>
          <a:r>
            <a:rPr lang="en-US"/>
            <a:t>30%</a:t>
          </a:r>
        </a:p>
      </dgm:t>
    </dgm:pt>
    <dgm:pt modelId="{34D06B5A-A630-45D2-AD99-FE32C03DC457}" type="parTrans" cxnId="{679050F0-5A2F-4947-B384-4C440AA8F70E}">
      <dgm:prSet/>
      <dgm:spPr/>
      <dgm:t>
        <a:bodyPr/>
        <a:lstStyle/>
        <a:p>
          <a:endParaRPr lang="en-US"/>
        </a:p>
      </dgm:t>
    </dgm:pt>
    <dgm:pt modelId="{573432CF-535E-4376-8B84-9539F9EB2032}" type="sibTrans" cxnId="{679050F0-5A2F-4947-B384-4C440AA8F70E}">
      <dgm:prSet/>
      <dgm:spPr/>
      <dgm:t>
        <a:bodyPr/>
        <a:lstStyle/>
        <a:p>
          <a:endParaRPr lang="en-US"/>
        </a:p>
      </dgm:t>
    </dgm:pt>
    <dgm:pt modelId="{610A692A-5DD5-41AA-891C-36AAF73AA6E4}" type="pres">
      <dgm:prSet presAssocID="{E2716544-312A-4DC7-9A88-6F96063A429B}" presName="cycleMatrixDiagram" presStyleCnt="0">
        <dgm:presLayoutVars>
          <dgm:chMax val="1"/>
          <dgm:dir/>
          <dgm:animLvl val="lvl"/>
          <dgm:resizeHandles val="exact"/>
        </dgm:presLayoutVars>
      </dgm:prSet>
      <dgm:spPr/>
    </dgm:pt>
    <dgm:pt modelId="{D8355769-848A-4663-B135-0C3CC4277A12}" type="pres">
      <dgm:prSet presAssocID="{E2716544-312A-4DC7-9A88-6F96063A429B}" presName="children" presStyleCnt="0"/>
      <dgm:spPr/>
    </dgm:pt>
    <dgm:pt modelId="{B4BA3FBD-DD0B-453B-AD4B-6E00469FEB94}" type="pres">
      <dgm:prSet presAssocID="{E2716544-312A-4DC7-9A88-6F96063A429B}" presName="child1group" presStyleCnt="0"/>
      <dgm:spPr/>
    </dgm:pt>
    <dgm:pt modelId="{C51C60D4-1819-433A-AB86-EAAE584308A1}" type="pres">
      <dgm:prSet presAssocID="{E2716544-312A-4DC7-9A88-6F96063A429B}" presName="child1" presStyleLbl="bgAcc1" presStyleIdx="0" presStyleCnt="4"/>
      <dgm:spPr/>
    </dgm:pt>
    <dgm:pt modelId="{3534E710-F292-4975-8F7F-15C9EC159AFB}" type="pres">
      <dgm:prSet presAssocID="{E2716544-312A-4DC7-9A88-6F96063A429B}" presName="child1Text" presStyleLbl="bgAcc1" presStyleIdx="0" presStyleCnt="4">
        <dgm:presLayoutVars>
          <dgm:bulletEnabled val="1"/>
        </dgm:presLayoutVars>
      </dgm:prSet>
      <dgm:spPr/>
    </dgm:pt>
    <dgm:pt modelId="{4204B7D2-BBE8-435A-A9E4-1A1C42D4226F}" type="pres">
      <dgm:prSet presAssocID="{E2716544-312A-4DC7-9A88-6F96063A429B}" presName="child2group" presStyleCnt="0"/>
      <dgm:spPr/>
    </dgm:pt>
    <dgm:pt modelId="{F522DE15-9419-460B-AB26-911A567B4748}" type="pres">
      <dgm:prSet presAssocID="{E2716544-312A-4DC7-9A88-6F96063A429B}" presName="child2" presStyleLbl="bgAcc1" presStyleIdx="1" presStyleCnt="4"/>
      <dgm:spPr/>
    </dgm:pt>
    <dgm:pt modelId="{D4ABAA1F-FA2C-48E8-AA37-0C311CB79A1E}" type="pres">
      <dgm:prSet presAssocID="{E2716544-312A-4DC7-9A88-6F96063A429B}" presName="child2Text" presStyleLbl="bgAcc1" presStyleIdx="1" presStyleCnt="4">
        <dgm:presLayoutVars>
          <dgm:bulletEnabled val="1"/>
        </dgm:presLayoutVars>
      </dgm:prSet>
      <dgm:spPr/>
    </dgm:pt>
    <dgm:pt modelId="{7F599647-F722-4E12-BC14-3DBB41C8106F}" type="pres">
      <dgm:prSet presAssocID="{E2716544-312A-4DC7-9A88-6F96063A429B}" presName="child3group" presStyleCnt="0"/>
      <dgm:spPr/>
    </dgm:pt>
    <dgm:pt modelId="{F2419D24-2601-4E11-AC01-2B3E5BA67713}" type="pres">
      <dgm:prSet presAssocID="{E2716544-312A-4DC7-9A88-6F96063A429B}" presName="child3" presStyleLbl="bgAcc1" presStyleIdx="2" presStyleCnt="4"/>
      <dgm:spPr/>
    </dgm:pt>
    <dgm:pt modelId="{4AED13F3-A966-40ED-A07C-B4F7520D4EED}" type="pres">
      <dgm:prSet presAssocID="{E2716544-312A-4DC7-9A88-6F96063A429B}" presName="child3Text" presStyleLbl="bgAcc1" presStyleIdx="2" presStyleCnt="4">
        <dgm:presLayoutVars>
          <dgm:bulletEnabled val="1"/>
        </dgm:presLayoutVars>
      </dgm:prSet>
      <dgm:spPr/>
    </dgm:pt>
    <dgm:pt modelId="{FE56E450-8AE2-40BB-991E-B2F59E34099E}" type="pres">
      <dgm:prSet presAssocID="{E2716544-312A-4DC7-9A88-6F96063A429B}" presName="child4group" presStyleCnt="0"/>
      <dgm:spPr/>
    </dgm:pt>
    <dgm:pt modelId="{6D1FD136-C072-44AD-9484-06028B300827}" type="pres">
      <dgm:prSet presAssocID="{E2716544-312A-4DC7-9A88-6F96063A429B}" presName="child4" presStyleLbl="bgAcc1" presStyleIdx="3" presStyleCnt="4"/>
      <dgm:spPr/>
    </dgm:pt>
    <dgm:pt modelId="{8EB7C6A0-ACE7-4927-84BD-8652FE188C1D}" type="pres">
      <dgm:prSet presAssocID="{E2716544-312A-4DC7-9A88-6F96063A429B}" presName="child4Text" presStyleLbl="bgAcc1" presStyleIdx="3" presStyleCnt="4">
        <dgm:presLayoutVars>
          <dgm:bulletEnabled val="1"/>
        </dgm:presLayoutVars>
      </dgm:prSet>
      <dgm:spPr/>
    </dgm:pt>
    <dgm:pt modelId="{DD9CDF8E-8D58-4545-884D-CDF476EB2A94}" type="pres">
      <dgm:prSet presAssocID="{E2716544-312A-4DC7-9A88-6F96063A429B}" presName="childPlaceholder" presStyleCnt="0"/>
      <dgm:spPr/>
    </dgm:pt>
    <dgm:pt modelId="{5F8E1FCB-3C6C-4105-B228-AC975BF0AA24}" type="pres">
      <dgm:prSet presAssocID="{E2716544-312A-4DC7-9A88-6F96063A429B}" presName="circle" presStyleCnt="0"/>
      <dgm:spPr/>
    </dgm:pt>
    <dgm:pt modelId="{F015E1BE-D12A-4F11-8A7E-2D08FB111AE6}" type="pres">
      <dgm:prSet presAssocID="{E2716544-312A-4DC7-9A88-6F96063A429B}" presName="quadrant1" presStyleLbl="node1" presStyleIdx="0" presStyleCnt="4">
        <dgm:presLayoutVars>
          <dgm:chMax val="1"/>
          <dgm:bulletEnabled val="1"/>
        </dgm:presLayoutVars>
      </dgm:prSet>
      <dgm:spPr/>
    </dgm:pt>
    <dgm:pt modelId="{F18ACB01-7F09-43F3-8000-F83A03604464}" type="pres">
      <dgm:prSet presAssocID="{E2716544-312A-4DC7-9A88-6F96063A429B}" presName="quadrant2" presStyleLbl="node1" presStyleIdx="1" presStyleCnt="4">
        <dgm:presLayoutVars>
          <dgm:chMax val="1"/>
          <dgm:bulletEnabled val="1"/>
        </dgm:presLayoutVars>
      </dgm:prSet>
      <dgm:spPr/>
    </dgm:pt>
    <dgm:pt modelId="{65B6C09A-DA97-4E50-BCF4-8B4E7421FEE5}" type="pres">
      <dgm:prSet presAssocID="{E2716544-312A-4DC7-9A88-6F96063A429B}" presName="quadrant3" presStyleLbl="node1" presStyleIdx="2" presStyleCnt="4">
        <dgm:presLayoutVars>
          <dgm:chMax val="1"/>
          <dgm:bulletEnabled val="1"/>
        </dgm:presLayoutVars>
      </dgm:prSet>
      <dgm:spPr/>
    </dgm:pt>
    <dgm:pt modelId="{9F9B582C-E2CD-4458-8DB8-B4A85A5110EF}" type="pres">
      <dgm:prSet presAssocID="{E2716544-312A-4DC7-9A88-6F96063A429B}" presName="quadrant4" presStyleLbl="node1" presStyleIdx="3" presStyleCnt="4">
        <dgm:presLayoutVars>
          <dgm:chMax val="1"/>
          <dgm:bulletEnabled val="1"/>
        </dgm:presLayoutVars>
      </dgm:prSet>
      <dgm:spPr/>
    </dgm:pt>
    <dgm:pt modelId="{40AA0A63-9CCE-45DF-A082-359D89B65C24}" type="pres">
      <dgm:prSet presAssocID="{E2716544-312A-4DC7-9A88-6F96063A429B}" presName="quadrantPlaceholder" presStyleCnt="0"/>
      <dgm:spPr/>
    </dgm:pt>
    <dgm:pt modelId="{F10A8912-779C-4EA8-AF3E-5124FC88C534}" type="pres">
      <dgm:prSet presAssocID="{E2716544-312A-4DC7-9A88-6F96063A429B}" presName="center1" presStyleLbl="fgShp" presStyleIdx="0" presStyleCnt="2"/>
      <dgm:spPr/>
    </dgm:pt>
    <dgm:pt modelId="{471142C6-304F-4497-AFA6-8BF6D3B71C5D}" type="pres">
      <dgm:prSet presAssocID="{E2716544-312A-4DC7-9A88-6F96063A429B}" presName="center2" presStyleLbl="fgShp" presStyleIdx="1" presStyleCnt="2"/>
      <dgm:spPr/>
    </dgm:pt>
  </dgm:ptLst>
  <dgm:cxnLst>
    <dgm:cxn modelId="{6F629213-7CE6-42FF-8E81-DCD72DFA6219}" type="presOf" srcId="{2DB84B19-394A-437C-BFCD-67711B1F7148}" destId="{C51C60D4-1819-433A-AB86-EAAE584308A1}" srcOrd="0" destOrd="0" presId="urn:microsoft.com/office/officeart/2005/8/layout/cycle4"/>
    <dgm:cxn modelId="{A4ED5916-FDBC-42B3-8687-677244FFB978}" srcId="{E2716544-312A-4DC7-9A88-6F96063A429B}" destId="{0082AA22-AFFA-46E9-BBBD-5F81B69C1E87}" srcOrd="3" destOrd="0" parTransId="{5C877679-DC02-41E7-AAA2-4D0C5F0E642E}" sibTransId="{87ED4B05-4C2A-48A7-B67A-78DD62C5A648}"/>
    <dgm:cxn modelId="{DD710829-18FD-4D88-A1E7-EE1E4C0EF9BA}" type="presOf" srcId="{0082AA22-AFFA-46E9-BBBD-5F81B69C1E87}" destId="{9F9B582C-E2CD-4458-8DB8-B4A85A5110EF}" srcOrd="0" destOrd="0" presId="urn:microsoft.com/office/officeart/2005/8/layout/cycle4"/>
    <dgm:cxn modelId="{AF14A237-1E52-4FCE-9B67-A1B2ADC5A9F9}" srcId="{E2716544-312A-4DC7-9A88-6F96063A429B}" destId="{D6CD7A7B-64C2-499A-AA87-26FF18DBAA0E}" srcOrd="2" destOrd="0" parTransId="{71267D23-6282-45CF-9C7D-CC3FB264F590}" sibTransId="{8BD1049F-AEE7-45CF-BBAF-06BBBD858980}"/>
    <dgm:cxn modelId="{23611F3D-A483-462A-A053-A927CD2DF506}" type="presOf" srcId="{815906F2-A4F5-4667-AEA3-B44EC8E82EE6}" destId="{4AED13F3-A966-40ED-A07C-B4F7520D4EED}" srcOrd="1" destOrd="0" presId="urn:microsoft.com/office/officeart/2005/8/layout/cycle4"/>
    <dgm:cxn modelId="{55B03360-5C30-4FDB-9217-9296A57F9514}" type="presOf" srcId="{815906F2-A4F5-4667-AEA3-B44EC8E82EE6}" destId="{F2419D24-2601-4E11-AC01-2B3E5BA67713}" srcOrd="0" destOrd="0" presId="urn:microsoft.com/office/officeart/2005/8/layout/cycle4"/>
    <dgm:cxn modelId="{DE808562-D28F-48BB-B46E-3190A4695C57}" srcId="{D6CD7A7B-64C2-499A-AA87-26FF18DBAA0E}" destId="{815906F2-A4F5-4667-AEA3-B44EC8E82EE6}" srcOrd="0" destOrd="0" parTransId="{166AA0DE-912E-4E15-B182-E96E96744FF2}" sibTransId="{901349DD-2557-40CD-B6F1-A6F9EA405C0E}"/>
    <dgm:cxn modelId="{AABC8E47-CFBE-4827-96EB-C0206B036401}" type="presOf" srcId="{D6CD7A7B-64C2-499A-AA87-26FF18DBAA0E}" destId="{65B6C09A-DA97-4E50-BCF4-8B4E7421FEE5}" srcOrd="0" destOrd="0" presId="urn:microsoft.com/office/officeart/2005/8/layout/cycle4"/>
    <dgm:cxn modelId="{85D0486C-BCE7-416D-8FA5-BF1E0DC7E5D1}" type="presOf" srcId="{2DB84B19-394A-437C-BFCD-67711B1F7148}" destId="{3534E710-F292-4975-8F7F-15C9EC159AFB}" srcOrd="1" destOrd="0" presId="urn:microsoft.com/office/officeart/2005/8/layout/cycle4"/>
    <dgm:cxn modelId="{DC271357-3311-4C8F-B198-54CAB5972D04}" type="presOf" srcId="{1A4CE973-0DFE-4AE1-8400-F7BC5C485713}" destId="{F015E1BE-D12A-4F11-8A7E-2D08FB111AE6}" srcOrd="0" destOrd="0" presId="urn:microsoft.com/office/officeart/2005/8/layout/cycle4"/>
    <dgm:cxn modelId="{EFBE7E81-A3A8-4224-A66A-2DDE8482D03F}" type="presOf" srcId="{BC76D4EA-2829-4F45-AF90-C01A85570868}" destId="{F18ACB01-7F09-43F3-8000-F83A03604464}" srcOrd="0" destOrd="0" presId="urn:microsoft.com/office/officeart/2005/8/layout/cycle4"/>
    <dgm:cxn modelId="{DA2A1082-6C86-4A1F-925D-D8660AC4165B}" type="presOf" srcId="{E2716544-312A-4DC7-9A88-6F96063A429B}" destId="{610A692A-5DD5-41AA-891C-36AAF73AA6E4}" srcOrd="0" destOrd="0" presId="urn:microsoft.com/office/officeart/2005/8/layout/cycle4"/>
    <dgm:cxn modelId="{1696878F-C3B9-4DED-8135-028C38838049}" type="presOf" srcId="{6735D721-5C1D-4DBE-843C-F1354B6FC02B}" destId="{8EB7C6A0-ACE7-4927-84BD-8652FE188C1D}" srcOrd="1" destOrd="0" presId="urn:microsoft.com/office/officeart/2005/8/layout/cycle4"/>
    <dgm:cxn modelId="{82A6029F-A644-4198-A68D-CACA1EE9A8C8}" type="presOf" srcId="{6735D721-5C1D-4DBE-843C-F1354B6FC02B}" destId="{6D1FD136-C072-44AD-9484-06028B300827}" srcOrd="0" destOrd="0" presId="urn:microsoft.com/office/officeart/2005/8/layout/cycle4"/>
    <dgm:cxn modelId="{38929EA8-8E95-4257-BB4E-4C5E4699EF8B}" srcId="{E2716544-312A-4DC7-9A88-6F96063A429B}" destId="{BC76D4EA-2829-4F45-AF90-C01A85570868}" srcOrd="1" destOrd="0" parTransId="{C9C2DEC3-3BDA-47F1-AF77-D98236326DD8}" sibTransId="{493596E9-766F-499C-843A-B04FA3AD2379}"/>
    <dgm:cxn modelId="{516555B1-2B25-4DA6-8281-8B00F985E745}" srcId="{BC76D4EA-2829-4F45-AF90-C01A85570868}" destId="{D6198441-56D6-4E02-AD28-41F2EE985BF6}" srcOrd="0" destOrd="0" parTransId="{53B799E6-7057-4DD6-84AE-C764ACDA5948}" sibTransId="{07335927-8C77-4208-B84B-CB5B3428AB3D}"/>
    <dgm:cxn modelId="{11D24CB6-6049-49A6-B6AF-2BACB9D0927B}" type="presOf" srcId="{D6198441-56D6-4E02-AD28-41F2EE985BF6}" destId="{F522DE15-9419-460B-AB26-911A567B4748}" srcOrd="0" destOrd="0" presId="urn:microsoft.com/office/officeart/2005/8/layout/cycle4"/>
    <dgm:cxn modelId="{C4573DB7-2F05-4E40-8FBF-8F13F09343D0}" srcId="{1A4CE973-0DFE-4AE1-8400-F7BC5C485713}" destId="{2DB84B19-394A-437C-BFCD-67711B1F7148}" srcOrd="0" destOrd="0" parTransId="{FACB4DFB-DAA0-40A1-A34F-CCCC6D2D9E18}" sibTransId="{CCBC9822-358A-40D3-96BF-61B71DF4173B}"/>
    <dgm:cxn modelId="{75B503D2-4A09-4AA0-BBBE-206229416388}" srcId="{E2716544-312A-4DC7-9A88-6F96063A429B}" destId="{1A4CE973-0DFE-4AE1-8400-F7BC5C485713}" srcOrd="0" destOrd="0" parTransId="{2E02320F-6D6B-4DEF-9D6E-49C565A00AA8}" sibTransId="{57D55586-6439-4D6A-8127-7BDF0162533D}"/>
    <dgm:cxn modelId="{679050F0-5A2F-4947-B384-4C440AA8F70E}" srcId="{0082AA22-AFFA-46E9-BBBD-5F81B69C1E87}" destId="{6735D721-5C1D-4DBE-843C-F1354B6FC02B}" srcOrd="0" destOrd="0" parTransId="{34D06B5A-A630-45D2-AD99-FE32C03DC457}" sibTransId="{573432CF-535E-4376-8B84-9539F9EB2032}"/>
    <dgm:cxn modelId="{270855FB-E57A-4C8A-8863-0D6EE041C0A7}" type="presOf" srcId="{D6198441-56D6-4E02-AD28-41F2EE985BF6}" destId="{D4ABAA1F-FA2C-48E8-AA37-0C311CB79A1E}" srcOrd="1" destOrd="0" presId="urn:microsoft.com/office/officeart/2005/8/layout/cycle4"/>
    <dgm:cxn modelId="{3295C606-9829-4FCF-9555-DA6F20E34543}" type="presParOf" srcId="{610A692A-5DD5-41AA-891C-36AAF73AA6E4}" destId="{D8355769-848A-4663-B135-0C3CC4277A12}" srcOrd="0" destOrd="0" presId="urn:microsoft.com/office/officeart/2005/8/layout/cycle4"/>
    <dgm:cxn modelId="{820179A5-E1B2-4773-BCFF-78F85E756062}" type="presParOf" srcId="{D8355769-848A-4663-B135-0C3CC4277A12}" destId="{B4BA3FBD-DD0B-453B-AD4B-6E00469FEB94}" srcOrd="0" destOrd="0" presId="urn:microsoft.com/office/officeart/2005/8/layout/cycle4"/>
    <dgm:cxn modelId="{590F8A7F-4481-4A67-BDCF-8BCAD59AD3CC}" type="presParOf" srcId="{B4BA3FBD-DD0B-453B-AD4B-6E00469FEB94}" destId="{C51C60D4-1819-433A-AB86-EAAE584308A1}" srcOrd="0" destOrd="0" presId="urn:microsoft.com/office/officeart/2005/8/layout/cycle4"/>
    <dgm:cxn modelId="{11F4BF2D-B62F-471E-B339-2DEC6403EA85}" type="presParOf" srcId="{B4BA3FBD-DD0B-453B-AD4B-6E00469FEB94}" destId="{3534E710-F292-4975-8F7F-15C9EC159AFB}" srcOrd="1" destOrd="0" presId="urn:microsoft.com/office/officeart/2005/8/layout/cycle4"/>
    <dgm:cxn modelId="{3358FFEF-957C-47B6-B4AE-156485160844}" type="presParOf" srcId="{D8355769-848A-4663-B135-0C3CC4277A12}" destId="{4204B7D2-BBE8-435A-A9E4-1A1C42D4226F}" srcOrd="1" destOrd="0" presId="urn:microsoft.com/office/officeart/2005/8/layout/cycle4"/>
    <dgm:cxn modelId="{C63FF232-DA3E-481B-BB95-F8DC8A5B6C44}" type="presParOf" srcId="{4204B7D2-BBE8-435A-A9E4-1A1C42D4226F}" destId="{F522DE15-9419-460B-AB26-911A567B4748}" srcOrd="0" destOrd="0" presId="urn:microsoft.com/office/officeart/2005/8/layout/cycle4"/>
    <dgm:cxn modelId="{E9CF1210-D9BD-4DEB-9EC1-7459EBBD6AE9}" type="presParOf" srcId="{4204B7D2-BBE8-435A-A9E4-1A1C42D4226F}" destId="{D4ABAA1F-FA2C-48E8-AA37-0C311CB79A1E}" srcOrd="1" destOrd="0" presId="urn:microsoft.com/office/officeart/2005/8/layout/cycle4"/>
    <dgm:cxn modelId="{EEF89BC3-DBA6-413C-AA36-E538C9531ACA}" type="presParOf" srcId="{D8355769-848A-4663-B135-0C3CC4277A12}" destId="{7F599647-F722-4E12-BC14-3DBB41C8106F}" srcOrd="2" destOrd="0" presId="urn:microsoft.com/office/officeart/2005/8/layout/cycle4"/>
    <dgm:cxn modelId="{2053E65A-E870-41D3-9778-8D996B077149}" type="presParOf" srcId="{7F599647-F722-4E12-BC14-3DBB41C8106F}" destId="{F2419D24-2601-4E11-AC01-2B3E5BA67713}" srcOrd="0" destOrd="0" presId="urn:microsoft.com/office/officeart/2005/8/layout/cycle4"/>
    <dgm:cxn modelId="{CE41C4F8-A1B7-4B34-90C2-ED5E29F95CBD}" type="presParOf" srcId="{7F599647-F722-4E12-BC14-3DBB41C8106F}" destId="{4AED13F3-A966-40ED-A07C-B4F7520D4EED}" srcOrd="1" destOrd="0" presId="urn:microsoft.com/office/officeart/2005/8/layout/cycle4"/>
    <dgm:cxn modelId="{6EEB7ABC-CBBD-4CA7-A78D-76ECFD900FFB}" type="presParOf" srcId="{D8355769-848A-4663-B135-0C3CC4277A12}" destId="{FE56E450-8AE2-40BB-991E-B2F59E34099E}" srcOrd="3" destOrd="0" presId="urn:microsoft.com/office/officeart/2005/8/layout/cycle4"/>
    <dgm:cxn modelId="{EBDDF8CB-996C-414C-8CC5-55259E59285B}" type="presParOf" srcId="{FE56E450-8AE2-40BB-991E-B2F59E34099E}" destId="{6D1FD136-C072-44AD-9484-06028B300827}" srcOrd="0" destOrd="0" presId="urn:microsoft.com/office/officeart/2005/8/layout/cycle4"/>
    <dgm:cxn modelId="{7E349E8D-4B25-4549-9D90-96AD62EB523D}" type="presParOf" srcId="{FE56E450-8AE2-40BB-991E-B2F59E34099E}" destId="{8EB7C6A0-ACE7-4927-84BD-8652FE188C1D}" srcOrd="1" destOrd="0" presId="urn:microsoft.com/office/officeart/2005/8/layout/cycle4"/>
    <dgm:cxn modelId="{D3481AE2-A68C-40D8-ABB8-90858CEAF958}" type="presParOf" srcId="{D8355769-848A-4663-B135-0C3CC4277A12}" destId="{DD9CDF8E-8D58-4545-884D-CDF476EB2A94}" srcOrd="4" destOrd="0" presId="urn:microsoft.com/office/officeart/2005/8/layout/cycle4"/>
    <dgm:cxn modelId="{8E1632A3-BDEB-4E9A-9FC7-63F30C56BEB6}" type="presParOf" srcId="{610A692A-5DD5-41AA-891C-36AAF73AA6E4}" destId="{5F8E1FCB-3C6C-4105-B228-AC975BF0AA24}" srcOrd="1" destOrd="0" presId="urn:microsoft.com/office/officeart/2005/8/layout/cycle4"/>
    <dgm:cxn modelId="{74DB93FC-864B-407E-B5CA-7AA9D9B0E6EF}" type="presParOf" srcId="{5F8E1FCB-3C6C-4105-B228-AC975BF0AA24}" destId="{F015E1BE-D12A-4F11-8A7E-2D08FB111AE6}" srcOrd="0" destOrd="0" presId="urn:microsoft.com/office/officeart/2005/8/layout/cycle4"/>
    <dgm:cxn modelId="{BEB0FE60-2AAA-4B34-BB22-DEC2B5CCAA55}" type="presParOf" srcId="{5F8E1FCB-3C6C-4105-B228-AC975BF0AA24}" destId="{F18ACB01-7F09-43F3-8000-F83A03604464}" srcOrd="1" destOrd="0" presId="urn:microsoft.com/office/officeart/2005/8/layout/cycle4"/>
    <dgm:cxn modelId="{09448009-7A3B-4634-89DC-5A0FA3184B5C}" type="presParOf" srcId="{5F8E1FCB-3C6C-4105-B228-AC975BF0AA24}" destId="{65B6C09A-DA97-4E50-BCF4-8B4E7421FEE5}" srcOrd="2" destOrd="0" presId="urn:microsoft.com/office/officeart/2005/8/layout/cycle4"/>
    <dgm:cxn modelId="{EED04E8E-F32B-4F12-8481-F303BC70C43E}" type="presParOf" srcId="{5F8E1FCB-3C6C-4105-B228-AC975BF0AA24}" destId="{9F9B582C-E2CD-4458-8DB8-B4A85A5110EF}" srcOrd="3" destOrd="0" presId="urn:microsoft.com/office/officeart/2005/8/layout/cycle4"/>
    <dgm:cxn modelId="{7F262A07-F7DA-4660-82F0-6C60FBAE2CC0}" type="presParOf" srcId="{5F8E1FCB-3C6C-4105-B228-AC975BF0AA24}" destId="{40AA0A63-9CCE-45DF-A082-359D89B65C24}" srcOrd="4" destOrd="0" presId="urn:microsoft.com/office/officeart/2005/8/layout/cycle4"/>
    <dgm:cxn modelId="{334D647F-C3B7-41FC-91DE-9BAB857FDBE0}" type="presParOf" srcId="{610A692A-5DD5-41AA-891C-36AAF73AA6E4}" destId="{F10A8912-779C-4EA8-AF3E-5124FC88C534}" srcOrd="2" destOrd="0" presId="urn:microsoft.com/office/officeart/2005/8/layout/cycle4"/>
    <dgm:cxn modelId="{44470A53-51E2-4B08-9F55-E8238706080F}" type="presParOf" srcId="{610A692A-5DD5-41AA-891C-36AAF73AA6E4}" destId="{471142C6-304F-4497-AFA6-8BF6D3B71C5D}" srcOrd="3" destOrd="0" presId="urn:microsoft.com/office/officeart/2005/8/layout/cycle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567E9-70BD-4D52-AB3F-25DD4D6E51F4}">
      <dsp:nvSpPr>
        <dsp:cNvPr id="0" name=""/>
        <dsp:cNvSpPr/>
      </dsp:nvSpPr>
      <dsp:spPr>
        <a:xfrm>
          <a:off x="0" y="167519"/>
          <a:ext cx="4495800" cy="2772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A24391-21C2-4327-B590-CF8EE2EBCEC6}">
      <dsp:nvSpPr>
        <dsp:cNvPr id="0" name=""/>
        <dsp:cNvSpPr/>
      </dsp:nvSpPr>
      <dsp:spPr>
        <a:xfrm>
          <a:off x="224790" y="5159"/>
          <a:ext cx="3147060" cy="32472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951" tIns="0" rIns="118951" bIns="0" numCol="1" spcCol="1270" anchor="ctr" anchorCtr="0">
          <a:noAutofit/>
        </a:bodyPr>
        <a:lstStyle/>
        <a:p>
          <a:pPr marL="0" lvl="0" indent="0" algn="l" defTabSz="622300">
            <a:lnSpc>
              <a:spcPct val="90000"/>
            </a:lnSpc>
            <a:spcBef>
              <a:spcPct val="0"/>
            </a:spcBef>
            <a:spcAft>
              <a:spcPct val="35000"/>
            </a:spcAft>
            <a:buNone/>
          </a:pPr>
          <a:r>
            <a:rPr lang="en-US" sz="1400" kern="1200"/>
            <a:t>Dr. Julia Rogers</a:t>
          </a:r>
        </a:p>
      </dsp:txBody>
      <dsp:txXfrm>
        <a:off x="240642" y="21011"/>
        <a:ext cx="3115356" cy="293016"/>
      </dsp:txXfrm>
    </dsp:sp>
    <dsp:sp modelId="{7942B625-5BE9-4F24-98D5-C850E7288085}">
      <dsp:nvSpPr>
        <dsp:cNvPr id="0" name=""/>
        <dsp:cNvSpPr/>
      </dsp:nvSpPr>
      <dsp:spPr>
        <a:xfrm>
          <a:off x="0" y="666479"/>
          <a:ext cx="4495800" cy="277200"/>
        </a:xfrm>
        <a:prstGeom prst="rect">
          <a:avLst/>
        </a:prstGeom>
        <a:solidFill>
          <a:schemeClr val="lt1">
            <a:alpha val="90000"/>
            <a:hueOff val="0"/>
            <a:satOff val="0"/>
            <a:lumOff val="0"/>
            <a:alphaOff val="0"/>
          </a:schemeClr>
        </a:solidFill>
        <a:ln w="12700" cap="flat" cmpd="sng" algn="ctr">
          <a:solidFill>
            <a:schemeClr val="accent3">
              <a:hueOff val="2058582"/>
              <a:satOff val="12356"/>
              <a:lumOff val="9413"/>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6564AB-DD51-4F78-A4FF-B613F5EFB177}">
      <dsp:nvSpPr>
        <dsp:cNvPr id="0" name=""/>
        <dsp:cNvSpPr/>
      </dsp:nvSpPr>
      <dsp:spPr>
        <a:xfrm>
          <a:off x="224790" y="504120"/>
          <a:ext cx="3147060" cy="324720"/>
        </a:xfrm>
        <a:prstGeom prst="roundRect">
          <a:avLst/>
        </a:prstGeom>
        <a:solidFill>
          <a:schemeClr val="accent3">
            <a:hueOff val="2058582"/>
            <a:satOff val="12356"/>
            <a:lumOff val="9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951" tIns="0" rIns="118951" bIns="0" numCol="1" spcCol="1270" anchor="ctr" anchorCtr="0">
          <a:noAutofit/>
        </a:bodyPr>
        <a:lstStyle/>
        <a:p>
          <a:pPr marL="0" lvl="0" indent="0" algn="l" defTabSz="488950">
            <a:lnSpc>
              <a:spcPct val="90000"/>
            </a:lnSpc>
            <a:spcBef>
              <a:spcPct val="0"/>
            </a:spcBef>
            <a:spcAft>
              <a:spcPct val="35000"/>
            </a:spcAft>
            <a:buNone/>
          </a:pPr>
          <a:r>
            <a:rPr lang="en-US" sz="1100" kern="1200"/>
            <a:t>jerogers@ucsd.edu</a:t>
          </a:r>
        </a:p>
      </dsp:txBody>
      <dsp:txXfrm>
        <a:off x="240642" y="519972"/>
        <a:ext cx="3115356" cy="293016"/>
      </dsp:txXfrm>
    </dsp:sp>
    <dsp:sp modelId="{EC2166E3-91B5-43EC-B14F-94F1AB65BB15}">
      <dsp:nvSpPr>
        <dsp:cNvPr id="0" name=""/>
        <dsp:cNvSpPr/>
      </dsp:nvSpPr>
      <dsp:spPr>
        <a:xfrm>
          <a:off x="0" y="1165440"/>
          <a:ext cx="4495800" cy="277200"/>
        </a:xfrm>
        <a:prstGeom prst="rect">
          <a:avLst/>
        </a:prstGeom>
        <a:solidFill>
          <a:schemeClr val="lt1">
            <a:alpha val="90000"/>
            <a:hueOff val="0"/>
            <a:satOff val="0"/>
            <a:lumOff val="0"/>
            <a:alphaOff val="0"/>
          </a:schemeClr>
        </a:solidFill>
        <a:ln w="12700" cap="flat" cmpd="sng" algn="ctr">
          <a:solidFill>
            <a:schemeClr val="accent3">
              <a:hueOff val="4117163"/>
              <a:satOff val="24712"/>
              <a:lumOff val="18825"/>
              <a:alphaOff val="0"/>
            </a:schemeClr>
          </a:solidFill>
          <a:prstDash val="solid"/>
          <a:miter lim="800000"/>
        </a:ln>
        <a:effectLst/>
      </dsp:spPr>
      <dsp:style>
        <a:lnRef idx="2">
          <a:scrgbClr r="0" g="0" b="0"/>
        </a:lnRef>
        <a:fillRef idx="1">
          <a:scrgbClr r="0" g="0" b="0"/>
        </a:fillRef>
        <a:effectRef idx="0">
          <a:scrgbClr r="0" g="0" b="0"/>
        </a:effectRef>
        <a:fontRef idx="minor"/>
      </dsp:style>
    </dsp:sp>
    <dsp:sp modelId="{BA2AF6F8-5E86-45CC-B19C-8595CCA716D8}">
      <dsp:nvSpPr>
        <dsp:cNvPr id="0" name=""/>
        <dsp:cNvSpPr/>
      </dsp:nvSpPr>
      <dsp:spPr>
        <a:xfrm>
          <a:off x="224790" y="1003080"/>
          <a:ext cx="3147060" cy="324720"/>
        </a:xfrm>
        <a:prstGeom prst="roundRect">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951" tIns="0" rIns="118951" bIns="0" numCol="1" spcCol="1270" anchor="ctr" anchorCtr="0">
          <a:noAutofit/>
        </a:bodyPr>
        <a:lstStyle/>
        <a:p>
          <a:pPr marL="0" lvl="0" indent="0" algn="l" defTabSz="488950">
            <a:lnSpc>
              <a:spcPct val="90000"/>
            </a:lnSpc>
            <a:spcBef>
              <a:spcPct val="0"/>
            </a:spcBef>
            <a:spcAft>
              <a:spcPct val="35000"/>
            </a:spcAft>
            <a:buNone/>
          </a:pPr>
          <a:r>
            <a:rPr lang="en-US" sz="1100" kern="1200"/>
            <a:t>Ofice: SSB 467</a:t>
          </a:r>
        </a:p>
      </dsp:txBody>
      <dsp:txXfrm>
        <a:off x="240642" y="1018932"/>
        <a:ext cx="3115356"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4F1668-EA36-4D62-BC0E-00D9A6FB2366}">
      <dsp:nvSpPr>
        <dsp:cNvPr id="0" name=""/>
        <dsp:cNvSpPr/>
      </dsp:nvSpPr>
      <dsp:spPr>
        <a:xfrm>
          <a:off x="0" y="0"/>
          <a:ext cx="4451350" cy="100012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US" sz="1400" kern="1200"/>
            <a:t>Course Location and Time</a:t>
          </a:r>
        </a:p>
        <a:p>
          <a:pPr marL="57150" lvl="1" indent="-57150" algn="l" defTabSz="488950">
            <a:lnSpc>
              <a:spcPct val="90000"/>
            </a:lnSpc>
            <a:spcBef>
              <a:spcPct val="0"/>
            </a:spcBef>
            <a:spcAft>
              <a:spcPct val="15000"/>
            </a:spcAft>
            <a:buChar char="•"/>
          </a:pPr>
          <a:r>
            <a:rPr lang="en-US" sz="1100" kern="1200"/>
            <a:t>RWAC 0115 Link</a:t>
          </a:r>
        </a:p>
        <a:p>
          <a:pPr marL="57150" lvl="1" indent="-57150" algn="l" defTabSz="488950">
            <a:lnSpc>
              <a:spcPct val="90000"/>
            </a:lnSpc>
            <a:spcBef>
              <a:spcPct val="0"/>
            </a:spcBef>
            <a:spcAft>
              <a:spcPct val="15000"/>
            </a:spcAft>
            <a:buChar char="•"/>
          </a:pPr>
          <a:r>
            <a:rPr lang="en-US" sz="1100" kern="1200"/>
            <a:t>Tuesdays and Thursdays 3:30 - 4:50PM</a:t>
          </a:r>
        </a:p>
      </dsp:txBody>
      <dsp:txXfrm>
        <a:off x="990282" y="0"/>
        <a:ext cx="3461067" cy="1000125"/>
      </dsp:txXfrm>
    </dsp:sp>
    <dsp:sp modelId="{7173E1BD-179D-49C3-9108-8C374E2AF495}">
      <dsp:nvSpPr>
        <dsp:cNvPr id="0" name=""/>
        <dsp:cNvSpPr/>
      </dsp:nvSpPr>
      <dsp:spPr>
        <a:xfrm>
          <a:off x="100012" y="100012"/>
          <a:ext cx="890270" cy="800100"/>
        </a:xfrm>
        <a:prstGeom prst="roundRect">
          <a:avLst>
            <a:gd name="adj" fmla="val 10000"/>
          </a:avLst>
        </a:prstGeom>
        <a:blipFill rotWithShape="1">
          <a:blip xmlns:r="http://schemas.openxmlformats.org/officeDocument/2006/relationships" r:embed="rId1"/>
          <a:srcRect/>
          <a:stretch>
            <a:fillRect l="-14000" r="-1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5AC876-6D04-42C9-A791-B00619129B9D}">
      <dsp:nvSpPr>
        <dsp:cNvPr id="0" name=""/>
        <dsp:cNvSpPr/>
      </dsp:nvSpPr>
      <dsp:spPr>
        <a:xfrm>
          <a:off x="0" y="1100137"/>
          <a:ext cx="4451350" cy="1000125"/>
        </a:xfrm>
        <a:prstGeom prst="roundRect">
          <a:avLst>
            <a:gd name="adj" fmla="val 10000"/>
          </a:avLst>
        </a:prstGeom>
        <a:solidFill>
          <a:schemeClr val="accent4">
            <a:hueOff val="3299968"/>
            <a:satOff val="-14601"/>
            <a:lumOff val="-24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US" sz="1400" kern="1200"/>
            <a:t>Required Texts</a:t>
          </a:r>
        </a:p>
        <a:p>
          <a:pPr marL="57150" lvl="1" indent="-57150" algn="l" defTabSz="488950">
            <a:lnSpc>
              <a:spcPct val="90000"/>
            </a:lnSpc>
            <a:spcBef>
              <a:spcPct val="0"/>
            </a:spcBef>
            <a:spcAft>
              <a:spcPct val="15000"/>
            </a:spcAft>
            <a:buChar char="•"/>
          </a:pPr>
          <a:r>
            <a:rPr lang="en-US" sz="1100" kern="1200"/>
            <a:t>Johnson, Steven. </a:t>
          </a:r>
          <a:r>
            <a:rPr lang="en-US" sz="1100" i="1" kern="1200"/>
            <a:t>The ghost map: The story of London's most terrifying epidemic--and how it changed science, cities, and the modern world</a:t>
          </a:r>
          <a:r>
            <a:rPr lang="en-US" sz="1100" kern="1200"/>
            <a:t>. Penguin, 2006.</a:t>
          </a:r>
        </a:p>
      </dsp:txBody>
      <dsp:txXfrm>
        <a:off x="990282" y="1100137"/>
        <a:ext cx="3461067" cy="1000125"/>
      </dsp:txXfrm>
    </dsp:sp>
    <dsp:sp modelId="{5DE5A190-CEA1-4E6F-9EF2-C9682FA54076}">
      <dsp:nvSpPr>
        <dsp:cNvPr id="0" name=""/>
        <dsp:cNvSpPr/>
      </dsp:nvSpPr>
      <dsp:spPr>
        <a:xfrm>
          <a:off x="100012" y="1200150"/>
          <a:ext cx="890270" cy="800100"/>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6000" b="-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DB7B5B-B78A-462D-980D-2DB0D88D3F23}">
      <dsp:nvSpPr>
        <dsp:cNvPr id="0" name=""/>
        <dsp:cNvSpPr/>
      </dsp:nvSpPr>
      <dsp:spPr>
        <a:xfrm>
          <a:off x="0" y="2200275"/>
          <a:ext cx="4451350" cy="1000125"/>
        </a:xfrm>
        <a:prstGeom prst="roundRect">
          <a:avLst>
            <a:gd name="adj" fmla="val 10000"/>
          </a:avLst>
        </a:prstGeom>
        <a:solidFill>
          <a:schemeClr val="accent4">
            <a:hueOff val="6599937"/>
            <a:satOff val="-29202"/>
            <a:lumOff val="-49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US" sz="1400" kern="1200"/>
            <a:t>Office Hours</a:t>
          </a:r>
        </a:p>
        <a:p>
          <a:pPr marL="57150" lvl="1" indent="-57150" algn="l" defTabSz="488950">
            <a:lnSpc>
              <a:spcPct val="90000"/>
            </a:lnSpc>
            <a:spcBef>
              <a:spcPct val="0"/>
            </a:spcBef>
            <a:spcAft>
              <a:spcPct val="15000"/>
            </a:spcAft>
            <a:buChar char="•"/>
          </a:pPr>
          <a:r>
            <a:rPr lang="en-US" sz="1100" kern="1200"/>
            <a:t>Wednesdays 11AM - 1PM</a:t>
          </a:r>
        </a:p>
        <a:p>
          <a:pPr marL="57150" lvl="1" indent="-57150" algn="l" defTabSz="488950">
            <a:lnSpc>
              <a:spcPct val="90000"/>
            </a:lnSpc>
            <a:spcBef>
              <a:spcPct val="0"/>
            </a:spcBef>
            <a:spcAft>
              <a:spcPct val="15000"/>
            </a:spcAft>
            <a:buChar char="•"/>
          </a:pPr>
          <a:r>
            <a:rPr lang="en-US" sz="1100" kern="1200"/>
            <a:t>SSB 467 </a:t>
          </a:r>
          <a:r>
            <a:rPr lang="en-US" sz="1100" kern="1200">
              <a:highlight>
                <a:srgbClr val="000000"/>
              </a:highlight>
            </a:rPr>
            <a:t>Link to Map</a:t>
          </a:r>
        </a:p>
      </dsp:txBody>
      <dsp:txXfrm>
        <a:off x="990282" y="2200275"/>
        <a:ext cx="3461067" cy="1000125"/>
      </dsp:txXfrm>
    </dsp:sp>
    <dsp:sp modelId="{03A313DA-4A3D-4763-881B-BACD80B23C6B}">
      <dsp:nvSpPr>
        <dsp:cNvPr id="0" name=""/>
        <dsp:cNvSpPr/>
      </dsp:nvSpPr>
      <dsp:spPr>
        <a:xfrm>
          <a:off x="100012" y="2300287"/>
          <a:ext cx="890270" cy="800100"/>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30955" t="794" r="-3851" b="-794"/>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F44F33-83F8-4204-846B-226D5670F070}">
      <dsp:nvSpPr>
        <dsp:cNvPr id="0" name=""/>
        <dsp:cNvSpPr/>
      </dsp:nvSpPr>
      <dsp:spPr>
        <a:xfrm>
          <a:off x="-47000" y="0"/>
          <a:ext cx="2365887" cy="2365887"/>
        </a:xfrm>
        <a:prstGeom prst="pie">
          <a:avLst>
            <a:gd name="adj1" fmla="val 5400000"/>
            <a:gd name="adj2" fmla="val 1620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27B0FD-5F84-486F-B9EA-EC45AF2E6168}">
      <dsp:nvSpPr>
        <dsp:cNvPr id="0" name=""/>
        <dsp:cNvSpPr/>
      </dsp:nvSpPr>
      <dsp:spPr>
        <a:xfrm>
          <a:off x="1135942" y="0"/>
          <a:ext cx="3167441" cy="2365887"/>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Attendance</a:t>
          </a:r>
        </a:p>
      </dsp:txBody>
      <dsp:txXfrm>
        <a:off x="1135942" y="0"/>
        <a:ext cx="1583720" cy="709767"/>
      </dsp:txXfrm>
    </dsp:sp>
    <dsp:sp modelId="{E0A319E1-D6B4-4D89-9B88-EC29CC7C1160}">
      <dsp:nvSpPr>
        <dsp:cNvPr id="0" name=""/>
        <dsp:cNvSpPr/>
      </dsp:nvSpPr>
      <dsp:spPr>
        <a:xfrm>
          <a:off x="367030" y="709767"/>
          <a:ext cx="1537825" cy="1537825"/>
        </a:xfrm>
        <a:prstGeom prst="pie">
          <a:avLst>
            <a:gd name="adj1" fmla="val 5400000"/>
            <a:gd name="adj2" fmla="val 16200000"/>
          </a:avLst>
        </a:prstGeom>
        <a:solidFill>
          <a:schemeClr val="accent5">
            <a:hueOff val="-6076075"/>
            <a:satOff val="-413"/>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3A8B96-0469-4918-AA13-C89BDB7F3ADB}">
      <dsp:nvSpPr>
        <dsp:cNvPr id="0" name=""/>
        <dsp:cNvSpPr/>
      </dsp:nvSpPr>
      <dsp:spPr>
        <a:xfrm>
          <a:off x="1135942" y="709767"/>
          <a:ext cx="3167441" cy="1537825"/>
        </a:xfrm>
        <a:prstGeom prst="rect">
          <a:avLst/>
        </a:prstGeom>
        <a:solidFill>
          <a:schemeClr val="lt1">
            <a:alpha val="90000"/>
            <a:hueOff val="0"/>
            <a:satOff val="0"/>
            <a:lumOff val="0"/>
            <a:alphaOff val="0"/>
          </a:schemeClr>
        </a:solidFill>
        <a:ln w="12700" cap="flat" cmpd="sng" algn="ctr">
          <a:solidFill>
            <a:schemeClr val="accent5">
              <a:hueOff val="-6076075"/>
              <a:satOff val="-413"/>
              <a:lumOff val="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Accommodations</a:t>
          </a:r>
        </a:p>
      </dsp:txBody>
      <dsp:txXfrm>
        <a:off x="1135942" y="709767"/>
        <a:ext cx="1583720" cy="709765"/>
      </dsp:txXfrm>
    </dsp:sp>
    <dsp:sp modelId="{D514D9CB-E100-4D3A-BFD8-91074F82738D}">
      <dsp:nvSpPr>
        <dsp:cNvPr id="0" name=""/>
        <dsp:cNvSpPr/>
      </dsp:nvSpPr>
      <dsp:spPr>
        <a:xfrm>
          <a:off x="781059" y="1419532"/>
          <a:ext cx="709765" cy="709765"/>
        </a:xfrm>
        <a:prstGeom prst="pie">
          <a:avLst>
            <a:gd name="adj1" fmla="val 5400000"/>
            <a:gd name="adj2" fmla="val 16200000"/>
          </a:avLst>
        </a:prstGeom>
        <a:solidFill>
          <a:schemeClr val="accent5">
            <a:hueOff val="-12152150"/>
            <a:satOff val="-826"/>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211CD6-DC7A-43B5-BEDA-6AC5B82FC7C3}">
      <dsp:nvSpPr>
        <dsp:cNvPr id="0" name=""/>
        <dsp:cNvSpPr/>
      </dsp:nvSpPr>
      <dsp:spPr>
        <a:xfrm>
          <a:off x="1135942" y="1419532"/>
          <a:ext cx="3167441" cy="709765"/>
        </a:xfrm>
        <a:prstGeom prst="rect">
          <a:avLst/>
        </a:prstGeom>
        <a:solidFill>
          <a:schemeClr val="lt1">
            <a:alpha val="90000"/>
            <a:hueOff val="0"/>
            <a:satOff val="0"/>
            <a:lumOff val="0"/>
            <a:alphaOff val="0"/>
          </a:schemeClr>
        </a:solidFill>
        <a:ln w="12700" cap="flat" cmpd="sng" algn="ctr">
          <a:solidFill>
            <a:schemeClr val="accent5">
              <a:hueOff val="-12152150"/>
              <a:satOff val="-826"/>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Email</a:t>
          </a:r>
        </a:p>
      </dsp:txBody>
      <dsp:txXfrm>
        <a:off x="1135942" y="1419532"/>
        <a:ext cx="1583720" cy="709765"/>
      </dsp:txXfrm>
    </dsp:sp>
    <dsp:sp modelId="{1F0202F0-41EC-43B3-B815-F4E3C6490877}">
      <dsp:nvSpPr>
        <dsp:cNvPr id="0" name=""/>
        <dsp:cNvSpPr/>
      </dsp:nvSpPr>
      <dsp:spPr>
        <a:xfrm>
          <a:off x="2644713" y="0"/>
          <a:ext cx="1733619" cy="7097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Attendance is expected, but I will not take roll. </a:t>
          </a:r>
        </a:p>
        <a:p>
          <a:pPr marL="57150" lvl="1" indent="-57150" algn="l" defTabSz="400050">
            <a:lnSpc>
              <a:spcPct val="90000"/>
            </a:lnSpc>
            <a:spcBef>
              <a:spcPct val="0"/>
            </a:spcBef>
            <a:spcAft>
              <a:spcPct val="15000"/>
            </a:spcAft>
            <a:buChar char="•"/>
          </a:pPr>
          <a:r>
            <a:rPr lang="en-US" sz="900" kern="1200"/>
            <a:t>Avoid tardiness.</a:t>
          </a:r>
        </a:p>
        <a:p>
          <a:pPr marL="57150" lvl="1" indent="-57150" algn="l" defTabSz="400050">
            <a:lnSpc>
              <a:spcPct val="90000"/>
            </a:lnSpc>
            <a:spcBef>
              <a:spcPct val="0"/>
            </a:spcBef>
            <a:spcAft>
              <a:spcPct val="15000"/>
            </a:spcAft>
            <a:buChar char="•"/>
          </a:pPr>
          <a:r>
            <a:rPr lang="en-US" sz="900" kern="1200"/>
            <a:t>The course is podcast</a:t>
          </a:r>
        </a:p>
        <a:p>
          <a:pPr marL="57150" lvl="1" indent="-57150" algn="l" defTabSz="400050">
            <a:lnSpc>
              <a:spcPct val="90000"/>
            </a:lnSpc>
            <a:spcBef>
              <a:spcPct val="0"/>
            </a:spcBef>
            <a:spcAft>
              <a:spcPct val="15000"/>
            </a:spcAft>
            <a:buChar char="•"/>
          </a:pPr>
          <a:endParaRPr lang="en-US" sz="900" kern="1200"/>
        </a:p>
      </dsp:txBody>
      <dsp:txXfrm>
        <a:off x="2644713" y="0"/>
        <a:ext cx="1733619" cy="709767"/>
      </dsp:txXfrm>
    </dsp:sp>
    <dsp:sp modelId="{DA6F6B3B-8EE4-427B-8744-CE472E7018D3}">
      <dsp:nvSpPr>
        <dsp:cNvPr id="0" name=""/>
        <dsp:cNvSpPr/>
      </dsp:nvSpPr>
      <dsp:spPr>
        <a:xfrm>
          <a:off x="2625661" y="709767"/>
          <a:ext cx="1771724" cy="70976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t>Please submit your OSD letter ASAP</a:t>
          </a:r>
        </a:p>
        <a:p>
          <a:pPr marL="57150" lvl="1" indent="-57150" algn="l" defTabSz="355600">
            <a:lnSpc>
              <a:spcPct val="90000"/>
            </a:lnSpc>
            <a:spcBef>
              <a:spcPct val="0"/>
            </a:spcBef>
            <a:spcAft>
              <a:spcPct val="15000"/>
            </a:spcAft>
            <a:buChar char="•"/>
          </a:pPr>
          <a:r>
            <a:rPr lang="en-US" sz="800" kern="1200"/>
            <a:t>Accommodations cannot be given retroactively</a:t>
          </a:r>
        </a:p>
      </dsp:txBody>
      <dsp:txXfrm>
        <a:off x="2625661" y="709767"/>
        <a:ext cx="1771724" cy="709765"/>
      </dsp:txXfrm>
    </dsp:sp>
    <dsp:sp modelId="{5404D973-0146-4A42-A4EE-8D7709EACA77}">
      <dsp:nvSpPr>
        <dsp:cNvPr id="0" name=""/>
        <dsp:cNvSpPr/>
      </dsp:nvSpPr>
      <dsp:spPr>
        <a:xfrm>
          <a:off x="2654873" y="1419532"/>
          <a:ext cx="1713300" cy="70976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US" sz="800" kern="1200"/>
            <a:t>Email is the best way to reach me. Allow until the end of the next business day for responses. </a:t>
          </a:r>
        </a:p>
        <a:p>
          <a:pPr marL="57150" lvl="1" indent="-57150" algn="l" defTabSz="355600">
            <a:lnSpc>
              <a:spcPct val="90000"/>
            </a:lnSpc>
            <a:spcBef>
              <a:spcPct val="0"/>
            </a:spcBef>
            <a:spcAft>
              <a:spcPct val="15000"/>
            </a:spcAft>
            <a:buChar char="•"/>
          </a:pPr>
          <a:r>
            <a:rPr lang="en-US" sz="800" kern="1200"/>
            <a:t>Put "SOCI 134" in the subject line. </a:t>
          </a:r>
        </a:p>
      </dsp:txBody>
      <dsp:txXfrm>
        <a:off x="2654873" y="1419532"/>
        <a:ext cx="1713300" cy="7097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419D24-2601-4E11-AC01-2B3E5BA67713}">
      <dsp:nvSpPr>
        <dsp:cNvPr id="0" name=""/>
        <dsp:cNvSpPr/>
      </dsp:nvSpPr>
      <dsp:spPr>
        <a:xfrm>
          <a:off x="4163320" y="3329595"/>
          <a:ext cx="2418853" cy="156686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744775"/>
              <a:satOff val="16475"/>
              <a:lumOff val="1255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0" tIns="190500" rIns="190500" bIns="190500" numCol="1" spcCol="1270" anchor="t" anchorCtr="0">
          <a:noAutofit/>
        </a:bodyPr>
        <a:lstStyle/>
        <a:p>
          <a:pPr marL="285750" lvl="1" indent="-285750" algn="l" defTabSz="1733550">
            <a:lnSpc>
              <a:spcPct val="90000"/>
            </a:lnSpc>
            <a:spcBef>
              <a:spcPct val="0"/>
            </a:spcBef>
            <a:spcAft>
              <a:spcPct val="15000"/>
            </a:spcAft>
            <a:buChar char="•"/>
          </a:pPr>
          <a:r>
            <a:rPr lang="en-US" sz="3900" kern="1200"/>
            <a:t>30%</a:t>
          </a:r>
        </a:p>
      </dsp:txBody>
      <dsp:txXfrm>
        <a:off x="4923395" y="3755731"/>
        <a:ext cx="1624359" cy="1106313"/>
      </dsp:txXfrm>
    </dsp:sp>
    <dsp:sp modelId="{6D1FD136-C072-44AD-9484-06028B300827}">
      <dsp:nvSpPr>
        <dsp:cNvPr id="0" name=""/>
        <dsp:cNvSpPr/>
      </dsp:nvSpPr>
      <dsp:spPr>
        <a:xfrm>
          <a:off x="216770" y="3329595"/>
          <a:ext cx="2418853" cy="156686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4117163"/>
              <a:satOff val="24712"/>
              <a:lumOff val="188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0" tIns="190500" rIns="190500" bIns="190500" numCol="1" spcCol="1270" anchor="t" anchorCtr="0">
          <a:noAutofit/>
        </a:bodyPr>
        <a:lstStyle/>
        <a:p>
          <a:pPr marL="285750" lvl="1" indent="-285750" algn="l" defTabSz="1733550">
            <a:lnSpc>
              <a:spcPct val="90000"/>
            </a:lnSpc>
            <a:spcBef>
              <a:spcPct val="0"/>
            </a:spcBef>
            <a:spcAft>
              <a:spcPct val="15000"/>
            </a:spcAft>
            <a:buChar char="•"/>
          </a:pPr>
          <a:r>
            <a:rPr lang="en-US" sz="3900" kern="1200"/>
            <a:t>30%</a:t>
          </a:r>
        </a:p>
      </dsp:txBody>
      <dsp:txXfrm>
        <a:off x="251189" y="3755731"/>
        <a:ext cx="1624359" cy="1106313"/>
      </dsp:txXfrm>
    </dsp:sp>
    <dsp:sp modelId="{F522DE15-9419-460B-AB26-911A567B4748}">
      <dsp:nvSpPr>
        <dsp:cNvPr id="0" name=""/>
        <dsp:cNvSpPr/>
      </dsp:nvSpPr>
      <dsp:spPr>
        <a:xfrm>
          <a:off x="4163320" y="0"/>
          <a:ext cx="2418853" cy="156686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372388"/>
              <a:satOff val="8237"/>
              <a:lumOff val="627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0" tIns="190500" rIns="190500" bIns="190500" numCol="1" spcCol="1270" anchor="t" anchorCtr="0">
          <a:noAutofit/>
        </a:bodyPr>
        <a:lstStyle/>
        <a:p>
          <a:pPr marL="285750" lvl="1" indent="-285750" algn="l" defTabSz="1733550">
            <a:lnSpc>
              <a:spcPct val="90000"/>
            </a:lnSpc>
            <a:spcBef>
              <a:spcPct val="0"/>
            </a:spcBef>
            <a:spcAft>
              <a:spcPct val="15000"/>
            </a:spcAft>
            <a:buChar char="•"/>
          </a:pPr>
          <a:r>
            <a:rPr lang="en-US" sz="3900" kern="1200"/>
            <a:t>25%</a:t>
          </a:r>
        </a:p>
      </dsp:txBody>
      <dsp:txXfrm>
        <a:off x="4923395" y="34419"/>
        <a:ext cx="1624359" cy="1106313"/>
      </dsp:txXfrm>
    </dsp:sp>
    <dsp:sp modelId="{C51C60D4-1819-433A-AB86-EAAE584308A1}">
      <dsp:nvSpPr>
        <dsp:cNvPr id="0" name=""/>
        <dsp:cNvSpPr/>
      </dsp:nvSpPr>
      <dsp:spPr>
        <a:xfrm>
          <a:off x="216770" y="0"/>
          <a:ext cx="2418853" cy="156686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0" tIns="190500" rIns="190500" bIns="190500" numCol="1" spcCol="1270" anchor="t" anchorCtr="0">
          <a:noAutofit/>
        </a:bodyPr>
        <a:lstStyle/>
        <a:p>
          <a:pPr marL="285750" lvl="1" indent="-285750" algn="l" defTabSz="1733550">
            <a:lnSpc>
              <a:spcPct val="90000"/>
            </a:lnSpc>
            <a:spcBef>
              <a:spcPct val="0"/>
            </a:spcBef>
            <a:spcAft>
              <a:spcPct val="15000"/>
            </a:spcAft>
            <a:buChar char="•"/>
          </a:pPr>
          <a:r>
            <a:rPr lang="en-US" sz="3900" kern="1200"/>
            <a:t>15%</a:t>
          </a:r>
        </a:p>
      </dsp:txBody>
      <dsp:txXfrm>
        <a:off x="251189" y="34419"/>
        <a:ext cx="1624359" cy="1106313"/>
      </dsp:txXfrm>
    </dsp:sp>
    <dsp:sp modelId="{F015E1BE-D12A-4F11-8A7E-2D08FB111AE6}">
      <dsp:nvSpPr>
        <dsp:cNvPr id="0" name=""/>
        <dsp:cNvSpPr/>
      </dsp:nvSpPr>
      <dsp:spPr>
        <a:xfrm>
          <a:off x="1230338" y="279098"/>
          <a:ext cx="2120168" cy="2120168"/>
        </a:xfrm>
        <a:prstGeom prst="pieWedg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a:t>Weekly Reading Quizzes</a:t>
          </a:r>
        </a:p>
      </dsp:txBody>
      <dsp:txXfrm>
        <a:off x="1851321" y="900081"/>
        <a:ext cx="1499185" cy="1499185"/>
      </dsp:txXfrm>
    </dsp:sp>
    <dsp:sp modelId="{F18ACB01-7F09-43F3-8000-F83A03604464}">
      <dsp:nvSpPr>
        <dsp:cNvPr id="0" name=""/>
        <dsp:cNvSpPr/>
      </dsp:nvSpPr>
      <dsp:spPr>
        <a:xfrm rot="5400000">
          <a:off x="3448437" y="279098"/>
          <a:ext cx="2120168" cy="2120168"/>
        </a:xfrm>
        <a:prstGeom prst="pieWedge">
          <a:avLst/>
        </a:prstGeom>
        <a:solidFill>
          <a:schemeClr val="accent3">
            <a:hueOff val="1372388"/>
            <a:satOff val="8237"/>
            <a:lumOff val="6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a:t>Podcast</a:t>
          </a:r>
        </a:p>
      </dsp:txBody>
      <dsp:txXfrm rot="-5400000">
        <a:off x="3448437" y="900081"/>
        <a:ext cx="1499185" cy="1499185"/>
      </dsp:txXfrm>
    </dsp:sp>
    <dsp:sp modelId="{65B6C09A-DA97-4E50-BCF4-8B4E7421FEE5}">
      <dsp:nvSpPr>
        <dsp:cNvPr id="0" name=""/>
        <dsp:cNvSpPr/>
      </dsp:nvSpPr>
      <dsp:spPr>
        <a:xfrm rot="10800000">
          <a:off x="3448437" y="2497196"/>
          <a:ext cx="2120168" cy="2120168"/>
        </a:xfrm>
        <a:prstGeom prst="pieWedge">
          <a:avLst/>
        </a:prstGeom>
        <a:solidFill>
          <a:schemeClr val="accent3">
            <a:hueOff val="2744775"/>
            <a:satOff val="16475"/>
            <a:lumOff val="12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a:t>Midterm</a:t>
          </a:r>
        </a:p>
      </dsp:txBody>
      <dsp:txXfrm rot="10800000">
        <a:off x="3448437" y="2497196"/>
        <a:ext cx="1499185" cy="1499185"/>
      </dsp:txXfrm>
    </dsp:sp>
    <dsp:sp modelId="{9F9B582C-E2CD-4458-8DB8-B4A85A5110EF}">
      <dsp:nvSpPr>
        <dsp:cNvPr id="0" name=""/>
        <dsp:cNvSpPr/>
      </dsp:nvSpPr>
      <dsp:spPr>
        <a:xfrm rot="16200000">
          <a:off x="1230338" y="2497196"/>
          <a:ext cx="2120168" cy="2120168"/>
        </a:xfrm>
        <a:prstGeom prst="pieWedge">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a:t>Final</a:t>
          </a:r>
        </a:p>
      </dsp:txBody>
      <dsp:txXfrm rot="5400000">
        <a:off x="1851321" y="2497196"/>
        <a:ext cx="1499185" cy="1499185"/>
      </dsp:txXfrm>
    </dsp:sp>
    <dsp:sp modelId="{F10A8912-779C-4EA8-AF3E-5124FC88C534}">
      <dsp:nvSpPr>
        <dsp:cNvPr id="0" name=""/>
        <dsp:cNvSpPr/>
      </dsp:nvSpPr>
      <dsp:spPr>
        <a:xfrm>
          <a:off x="3033461" y="2007550"/>
          <a:ext cx="732021" cy="636540"/>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71142C6-304F-4497-AFA6-8BF6D3B71C5D}">
      <dsp:nvSpPr>
        <dsp:cNvPr id="0" name=""/>
        <dsp:cNvSpPr/>
      </dsp:nvSpPr>
      <dsp:spPr>
        <a:xfrm rot="10800000">
          <a:off x="3033461" y="2252373"/>
          <a:ext cx="732021" cy="636540"/>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BC22C-EEED-4AFA-9332-5477FCF0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9</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Rogers</dc:creator>
  <cp:keywords/>
  <dc:description/>
  <cp:lastModifiedBy>Julia Rogers</cp:lastModifiedBy>
  <cp:revision>4</cp:revision>
  <cp:lastPrinted>2025-03-31T01:51:00Z</cp:lastPrinted>
  <dcterms:created xsi:type="dcterms:W3CDTF">2025-03-31T01:52:00Z</dcterms:created>
  <dcterms:modified xsi:type="dcterms:W3CDTF">2025-06-13T23:47:00Z</dcterms:modified>
</cp:coreProperties>
</file>