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BA2C06" w14:textId="3B104893" w:rsidR="0013313E" w:rsidRDefault="00684E3C" w:rsidP="004F4F65">
      <w:pPr>
        <w:ind w:left="576" w:right="0"/>
        <w:rPr>
          <w:rFonts w:ascii="Palatino Linotype" w:hAnsi="Palatino Linotype"/>
          <w:sz w:val="22"/>
          <w:szCs w:val="22"/>
        </w:rPr>
      </w:pPr>
      <w:r w:rsidRPr="003A3BAC">
        <w:rPr>
          <w:rFonts w:ascii="Palatino Linotype" w:hAnsi="Palatino Linotype"/>
          <w:sz w:val="22"/>
          <w:szCs w:val="22"/>
        </w:rPr>
        <w:t>Professor Martha Lampland</w:t>
      </w:r>
      <w:r w:rsidR="0013313E" w:rsidRPr="003A3BAC">
        <w:rPr>
          <w:rFonts w:ascii="Palatino Linotype" w:hAnsi="Palatino Linotype"/>
          <w:sz w:val="22"/>
          <w:szCs w:val="22"/>
        </w:rPr>
        <w:tab/>
      </w:r>
      <w:r w:rsidR="0013313E" w:rsidRPr="003A3BAC">
        <w:rPr>
          <w:rFonts w:ascii="Palatino Linotype" w:hAnsi="Palatino Linotype"/>
          <w:sz w:val="22"/>
          <w:szCs w:val="22"/>
        </w:rPr>
        <w:tab/>
      </w:r>
      <w:r w:rsidR="0013313E" w:rsidRPr="003A3BAC">
        <w:rPr>
          <w:rFonts w:ascii="Palatino Linotype" w:hAnsi="Palatino Linotype"/>
          <w:sz w:val="22"/>
          <w:szCs w:val="22"/>
        </w:rPr>
        <w:tab/>
      </w:r>
      <w:r w:rsidR="0013313E" w:rsidRPr="003A3BAC">
        <w:rPr>
          <w:rFonts w:ascii="Palatino Linotype" w:hAnsi="Palatino Linotype"/>
          <w:sz w:val="22"/>
          <w:szCs w:val="22"/>
        </w:rPr>
        <w:tab/>
      </w:r>
      <w:r w:rsidR="0013313E" w:rsidRPr="003A3BAC">
        <w:rPr>
          <w:rFonts w:ascii="Palatino Linotype" w:hAnsi="Palatino Linotype"/>
          <w:sz w:val="22"/>
          <w:szCs w:val="22"/>
        </w:rPr>
        <w:tab/>
      </w:r>
      <w:r w:rsidR="0013313E" w:rsidRPr="003A3BAC">
        <w:rPr>
          <w:rFonts w:ascii="Palatino Linotype" w:hAnsi="Palatino Linotype"/>
          <w:sz w:val="22"/>
          <w:szCs w:val="22"/>
        </w:rPr>
        <w:tab/>
      </w:r>
      <w:r w:rsidR="001C6925" w:rsidRPr="003A3BAC">
        <w:rPr>
          <w:rFonts w:ascii="Palatino Linotype" w:hAnsi="Palatino Linotype"/>
          <w:sz w:val="22"/>
          <w:szCs w:val="22"/>
        </w:rPr>
        <w:t xml:space="preserve">        </w:t>
      </w:r>
      <w:r w:rsidR="00951EE7" w:rsidRPr="003A3BAC">
        <w:rPr>
          <w:rFonts w:ascii="Palatino Linotype" w:hAnsi="Palatino Linotype"/>
          <w:sz w:val="22"/>
          <w:szCs w:val="22"/>
        </w:rPr>
        <w:t xml:space="preserve">          </w:t>
      </w:r>
      <w:r w:rsidR="00311EE8">
        <w:rPr>
          <w:rFonts w:ascii="Palatino Linotype" w:hAnsi="Palatino Linotype"/>
          <w:sz w:val="22"/>
          <w:szCs w:val="22"/>
        </w:rPr>
        <w:t xml:space="preserve">Fall </w:t>
      </w:r>
      <w:r w:rsidR="0013313E" w:rsidRPr="003A3BAC">
        <w:rPr>
          <w:rFonts w:ascii="Palatino Linotype" w:hAnsi="Palatino Linotype"/>
          <w:sz w:val="22"/>
          <w:szCs w:val="22"/>
        </w:rPr>
        <w:t>Quarter, 20</w:t>
      </w:r>
      <w:r w:rsidR="00311EE8">
        <w:rPr>
          <w:rFonts w:ascii="Palatino Linotype" w:hAnsi="Palatino Linotype"/>
          <w:sz w:val="22"/>
          <w:szCs w:val="22"/>
        </w:rPr>
        <w:t>25</w:t>
      </w:r>
    </w:p>
    <w:p w14:paraId="7D632B9C" w14:textId="798AB785" w:rsidR="005D668D" w:rsidRDefault="005D668D" w:rsidP="004F4F65">
      <w:pPr>
        <w:ind w:left="576" w:right="0"/>
        <w:rPr>
          <w:rFonts w:ascii="Palatino Linotype" w:hAnsi="Palatino Linotype"/>
          <w:sz w:val="22"/>
          <w:szCs w:val="22"/>
        </w:rPr>
      </w:pPr>
      <w:r>
        <w:rPr>
          <w:rFonts w:ascii="Palatino Linotype" w:hAnsi="Palatino Linotype"/>
          <w:sz w:val="22"/>
          <w:szCs w:val="22"/>
        </w:rPr>
        <w:t>SSB 482</w:t>
      </w:r>
      <w:r>
        <w:rPr>
          <w:rFonts w:ascii="Palatino Linotype" w:hAnsi="Palatino Linotype"/>
          <w:sz w:val="22"/>
          <w:szCs w:val="22"/>
        </w:rPr>
        <w:tab/>
      </w:r>
      <w:r>
        <w:rPr>
          <w:rFonts w:ascii="Palatino Linotype" w:hAnsi="Palatino Linotype"/>
          <w:sz w:val="22"/>
          <w:szCs w:val="22"/>
        </w:rPr>
        <w:tab/>
      </w:r>
      <w:r>
        <w:rPr>
          <w:rFonts w:ascii="Palatino Linotype" w:hAnsi="Palatino Linotype"/>
          <w:sz w:val="22"/>
          <w:szCs w:val="22"/>
        </w:rPr>
        <w:tab/>
      </w:r>
      <w:r>
        <w:rPr>
          <w:rFonts w:ascii="Palatino Linotype" w:hAnsi="Palatino Linotype"/>
          <w:sz w:val="22"/>
          <w:szCs w:val="22"/>
        </w:rPr>
        <w:tab/>
      </w:r>
      <w:r>
        <w:rPr>
          <w:rFonts w:ascii="Palatino Linotype" w:hAnsi="Palatino Linotype"/>
          <w:sz w:val="22"/>
          <w:szCs w:val="22"/>
        </w:rPr>
        <w:tab/>
      </w:r>
      <w:r>
        <w:rPr>
          <w:rFonts w:ascii="Palatino Linotype" w:hAnsi="Palatino Linotype"/>
          <w:sz w:val="22"/>
          <w:szCs w:val="22"/>
        </w:rPr>
        <w:tab/>
      </w:r>
      <w:r>
        <w:rPr>
          <w:rFonts w:ascii="Palatino Linotype" w:hAnsi="Palatino Linotype"/>
          <w:sz w:val="22"/>
          <w:szCs w:val="22"/>
        </w:rPr>
        <w:tab/>
      </w:r>
      <w:r>
        <w:rPr>
          <w:rFonts w:ascii="Palatino Linotype" w:hAnsi="Palatino Linotype"/>
          <w:sz w:val="22"/>
          <w:szCs w:val="22"/>
        </w:rPr>
        <w:tab/>
      </w:r>
      <w:r>
        <w:rPr>
          <w:rFonts w:ascii="Palatino Linotype" w:hAnsi="Palatino Linotype"/>
          <w:sz w:val="22"/>
          <w:szCs w:val="22"/>
        </w:rPr>
        <w:tab/>
      </w:r>
      <w:r>
        <w:rPr>
          <w:rFonts w:ascii="Palatino Linotype" w:hAnsi="Palatino Linotype"/>
          <w:sz w:val="22"/>
          <w:szCs w:val="22"/>
        </w:rPr>
        <w:tab/>
      </w:r>
      <w:r w:rsidR="004D2367">
        <w:rPr>
          <w:rFonts w:ascii="Palatino Linotype" w:hAnsi="Palatino Linotype"/>
          <w:sz w:val="22"/>
          <w:szCs w:val="22"/>
        </w:rPr>
        <w:t xml:space="preserve">    </w:t>
      </w:r>
      <w:proofErr w:type="spellStart"/>
      <w:r w:rsidR="00A223C2">
        <w:rPr>
          <w:rFonts w:ascii="Palatino Linotype" w:hAnsi="Palatino Linotype"/>
          <w:sz w:val="22"/>
          <w:szCs w:val="22"/>
        </w:rPr>
        <w:t>Centr</w:t>
      </w:r>
      <w:proofErr w:type="spellEnd"/>
      <w:r w:rsidR="00A223C2">
        <w:rPr>
          <w:rFonts w:ascii="Palatino Linotype" w:hAnsi="Palatino Linotype"/>
          <w:sz w:val="22"/>
          <w:szCs w:val="22"/>
        </w:rPr>
        <w:t xml:space="preserve"> 217A</w:t>
      </w:r>
    </w:p>
    <w:p w14:paraId="6FB4913B" w14:textId="6F70769D" w:rsidR="009E76E6" w:rsidRDefault="00B933BE" w:rsidP="004F4F65">
      <w:pPr>
        <w:ind w:left="576" w:right="0"/>
        <w:rPr>
          <w:rFonts w:ascii="Palatino Linotype" w:hAnsi="Palatino Linotype"/>
          <w:sz w:val="22"/>
          <w:szCs w:val="22"/>
        </w:rPr>
      </w:pPr>
      <w:r>
        <w:rPr>
          <w:rFonts w:ascii="Palatino Linotype" w:hAnsi="Palatino Linotype"/>
          <w:sz w:val="22"/>
          <w:szCs w:val="22"/>
        </w:rPr>
        <w:t xml:space="preserve">Office hours: Mondays </w:t>
      </w:r>
      <w:r w:rsidR="004B7D89">
        <w:rPr>
          <w:rFonts w:ascii="Palatino Linotype" w:hAnsi="Palatino Linotype"/>
          <w:sz w:val="22"/>
          <w:szCs w:val="22"/>
        </w:rPr>
        <w:t>3-4 p.m.</w:t>
      </w:r>
      <w:r w:rsidR="00A223C2">
        <w:rPr>
          <w:rFonts w:ascii="Palatino Linotype" w:hAnsi="Palatino Linotype"/>
          <w:sz w:val="22"/>
          <w:szCs w:val="22"/>
        </w:rPr>
        <w:tab/>
      </w:r>
      <w:r w:rsidR="00A223C2">
        <w:rPr>
          <w:rFonts w:ascii="Palatino Linotype" w:hAnsi="Palatino Linotype"/>
          <w:sz w:val="22"/>
          <w:szCs w:val="22"/>
        </w:rPr>
        <w:tab/>
      </w:r>
      <w:r w:rsidR="00A223C2">
        <w:rPr>
          <w:rFonts w:ascii="Palatino Linotype" w:hAnsi="Palatino Linotype"/>
          <w:sz w:val="22"/>
          <w:szCs w:val="22"/>
        </w:rPr>
        <w:tab/>
      </w:r>
      <w:r w:rsidR="00A223C2">
        <w:rPr>
          <w:rFonts w:ascii="Palatino Linotype" w:hAnsi="Palatino Linotype"/>
          <w:sz w:val="22"/>
          <w:szCs w:val="22"/>
        </w:rPr>
        <w:tab/>
      </w:r>
      <w:r w:rsidR="00A223C2">
        <w:rPr>
          <w:rFonts w:ascii="Palatino Linotype" w:hAnsi="Palatino Linotype"/>
          <w:sz w:val="22"/>
          <w:szCs w:val="22"/>
        </w:rPr>
        <w:tab/>
      </w:r>
      <w:r w:rsidR="00A223C2">
        <w:rPr>
          <w:rFonts w:ascii="Palatino Linotype" w:hAnsi="Palatino Linotype"/>
          <w:sz w:val="22"/>
          <w:szCs w:val="22"/>
        </w:rPr>
        <w:tab/>
        <w:t xml:space="preserve">     </w:t>
      </w:r>
      <w:r w:rsidR="004D2367">
        <w:rPr>
          <w:rFonts w:ascii="Palatino Linotype" w:hAnsi="Palatino Linotype"/>
          <w:sz w:val="22"/>
          <w:szCs w:val="22"/>
        </w:rPr>
        <w:t xml:space="preserve">  </w:t>
      </w:r>
      <w:r w:rsidR="00A223C2">
        <w:rPr>
          <w:rFonts w:ascii="Palatino Linotype" w:hAnsi="Palatino Linotype"/>
          <w:sz w:val="22"/>
          <w:szCs w:val="22"/>
        </w:rPr>
        <w:t xml:space="preserve"> MWF 2-</w:t>
      </w:r>
      <w:r w:rsidR="00B242A6">
        <w:rPr>
          <w:rFonts w:ascii="Palatino Linotype" w:hAnsi="Palatino Linotype"/>
          <w:sz w:val="22"/>
          <w:szCs w:val="22"/>
        </w:rPr>
        <w:t>2:50 p.m.</w:t>
      </w:r>
    </w:p>
    <w:p w14:paraId="6D804CE7" w14:textId="3B89344C" w:rsidR="004B7D89" w:rsidRPr="003A3BAC" w:rsidRDefault="004B7D89" w:rsidP="004F4F65">
      <w:pPr>
        <w:ind w:left="576" w:right="0"/>
        <w:rPr>
          <w:rFonts w:ascii="Palatino Linotype" w:hAnsi="Palatino Linotype"/>
          <w:sz w:val="22"/>
          <w:szCs w:val="22"/>
        </w:rPr>
      </w:pPr>
      <w:r>
        <w:rPr>
          <w:rFonts w:ascii="Palatino Linotype" w:hAnsi="Palatino Linotype"/>
          <w:sz w:val="22"/>
          <w:szCs w:val="22"/>
        </w:rPr>
        <w:t xml:space="preserve">      or by appointment</w:t>
      </w:r>
    </w:p>
    <w:p w14:paraId="6A37EA2C" w14:textId="77777777" w:rsidR="003652AF" w:rsidRPr="003A3BAC" w:rsidRDefault="0013313E" w:rsidP="00951EE7">
      <w:pPr>
        <w:ind w:left="-432" w:right="-432" w:firstLine="432"/>
        <w:rPr>
          <w:rFonts w:ascii="Palatino Linotype" w:hAnsi="Palatino Linotype"/>
          <w:sz w:val="22"/>
          <w:szCs w:val="22"/>
        </w:rPr>
      </w:pPr>
      <w:hyperlink r:id="rId7" w:history="1">
        <w:r w:rsidRPr="003A3BAC">
          <w:rPr>
            <w:rStyle w:val="Hyperlink"/>
            <w:rFonts w:ascii="Palatino Linotype" w:hAnsi="Palatino Linotype"/>
            <w:sz w:val="22"/>
            <w:szCs w:val="22"/>
          </w:rPr>
          <w:t>mlampland@ucsd.edu</w:t>
        </w:r>
      </w:hyperlink>
    </w:p>
    <w:p w14:paraId="7E1F8DE5" w14:textId="77777777" w:rsidR="003652AF" w:rsidRPr="003A3BAC" w:rsidRDefault="003652AF" w:rsidP="000C5E02">
      <w:pPr>
        <w:ind w:left="-432" w:right="-432"/>
        <w:rPr>
          <w:rFonts w:ascii="Palatino Linotype" w:hAnsi="Palatino Linotype"/>
          <w:sz w:val="22"/>
          <w:szCs w:val="22"/>
        </w:rPr>
      </w:pPr>
    </w:p>
    <w:p w14:paraId="1B938A52" w14:textId="77777777" w:rsidR="00684E3C" w:rsidRPr="003A3BAC" w:rsidRDefault="003652AF" w:rsidP="00951EE7">
      <w:pPr>
        <w:jc w:val="center"/>
        <w:rPr>
          <w:rFonts w:ascii="Palatino Linotype" w:hAnsi="Palatino Linotype"/>
          <w:b/>
          <w:sz w:val="22"/>
          <w:szCs w:val="22"/>
        </w:rPr>
      </w:pPr>
      <w:r w:rsidRPr="003A3BAC">
        <w:rPr>
          <w:rFonts w:ascii="Palatino Linotype" w:hAnsi="Palatino Linotype"/>
          <w:b/>
          <w:sz w:val="22"/>
          <w:szCs w:val="22"/>
        </w:rPr>
        <w:t>SOCIOLOGY OF KNOWLEDGE</w:t>
      </w:r>
    </w:p>
    <w:p w14:paraId="062E36A5" w14:textId="77777777" w:rsidR="003652AF" w:rsidRDefault="003652AF" w:rsidP="00951EE7">
      <w:pPr>
        <w:jc w:val="center"/>
        <w:rPr>
          <w:rFonts w:ascii="Palatino Linotype" w:hAnsi="Palatino Linotype"/>
          <w:b/>
          <w:sz w:val="22"/>
          <w:szCs w:val="22"/>
        </w:rPr>
      </w:pPr>
      <w:r w:rsidRPr="003A3BAC">
        <w:rPr>
          <w:rFonts w:ascii="Palatino Linotype" w:hAnsi="Palatino Linotype"/>
          <w:b/>
          <w:sz w:val="22"/>
          <w:szCs w:val="22"/>
        </w:rPr>
        <w:t>Sociology 166</w:t>
      </w:r>
    </w:p>
    <w:p w14:paraId="4AAD5B27" w14:textId="77777777" w:rsidR="00243E1D" w:rsidRPr="003A3BAC" w:rsidRDefault="00243E1D" w:rsidP="00951EE7">
      <w:pPr>
        <w:jc w:val="center"/>
        <w:rPr>
          <w:rFonts w:ascii="Palatino Linotype" w:hAnsi="Palatino Linotype"/>
          <w:b/>
          <w:sz w:val="22"/>
          <w:szCs w:val="22"/>
        </w:rPr>
      </w:pPr>
    </w:p>
    <w:p w14:paraId="778EB730" w14:textId="74CDD6AA" w:rsidR="00F35E08" w:rsidRPr="003A3BAC" w:rsidRDefault="009030C7" w:rsidP="00951EE7">
      <w:pPr>
        <w:ind w:left="0" w:right="0" w:firstLine="0"/>
        <w:rPr>
          <w:rFonts w:ascii="Palatino Linotype" w:hAnsi="Palatino Linotype"/>
          <w:sz w:val="22"/>
          <w:szCs w:val="22"/>
        </w:rPr>
      </w:pPr>
      <w:r w:rsidRPr="003A3BAC">
        <w:rPr>
          <w:rFonts w:ascii="Palatino Linotype" w:hAnsi="Palatino Linotype"/>
          <w:b/>
          <w:sz w:val="22"/>
          <w:szCs w:val="22"/>
        </w:rPr>
        <w:tab/>
      </w:r>
      <w:r w:rsidRPr="003A3BAC">
        <w:rPr>
          <w:rFonts w:ascii="Palatino Linotype" w:hAnsi="Palatino Linotype"/>
          <w:sz w:val="22"/>
          <w:szCs w:val="22"/>
        </w:rPr>
        <w:t>This course is designed to explore how what we know is influenced by</w:t>
      </w:r>
      <w:r w:rsidR="009947B9" w:rsidRPr="003A3BAC">
        <w:rPr>
          <w:rFonts w:ascii="Palatino Linotype" w:hAnsi="Palatino Linotype"/>
          <w:sz w:val="22"/>
          <w:szCs w:val="22"/>
        </w:rPr>
        <w:t xml:space="preserve"> social conditions</w:t>
      </w:r>
      <w:r w:rsidR="0013313E" w:rsidRPr="003A3BAC">
        <w:rPr>
          <w:rFonts w:ascii="Palatino Linotype" w:hAnsi="Palatino Linotype"/>
          <w:sz w:val="22"/>
          <w:szCs w:val="22"/>
        </w:rPr>
        <w:t xml:space="preserve">: </w:t>
      </w:r>
      <w:r w:rsidRPr="003A3BAC">
        <w:rPr>
          <w:rFonts w:ascii="Palatino Linotype" w:hAnsi="Palatino Linotype"/>
          <w:sz w:val="22"/>
          <w:szCs w:val="22"/>
        </w:rPr>
        <w:t>class</w:t>
      </w:r>
      <w:r w:rsidR="009947B9" w:rsidRPr="003A3BAC">
        <w:rPr>
          <w:rFonts w:ascii="Palatino Linotype" w:hAnsi="Palatino Linotype"/>
          <w:sz w:val="22"/>
          <w:szCs w:val="22"/>
        </w:rPr>
        <w:t xml:space="preserve"> background</w:t>
      </w:r>
      <w:r w:rsidRPr="003A3BAC">
        <w:rPr>
          <w:rFonts w:ascii="Palatino Linotype" w:hAnsi="Palatino Linotype"/>
          <w:sz w:val="22"/>
          <w:szCs w:val="22"/>
        </w:rPr>
        <w:t>, rac</w:t>
      </w:r>
      <w:r w:rsidR="009947B9" w:rsidRPr="003A3BAC">
        <w:rPr>
          <w:rFonts w:ascii="Palatino Linotype" w:hAnsi="Palatino Linotype"/>
          <w:sz w:val="22"/>
          <w:szCs w:val="22"/>
        </w:rPr>
        <w:t xml:space="preserve">ial </w:t>
      </w:r>
      <w:r w:rsidR="001B7BFA" w:rsidRPr="003A3BAC">
        <w:rPr>
          <w:rFonts w:ascii="Palatino Linotype" w:hAnsi="Palatino Linotype"/>
          <w:sz w:val="22"/>
          <w:szCs w:val="22"/>
        </w:rPr>
        <w:t xml:space="preserve">and </w:t>
      </w:r>
      <w:r w:rsidR="009947B9" w:rsidRPr="003A3BAC">
        <w:rPr>
          <w:rFonts w:ascii="Palatino Linotype" w:hAnsi="Palatino Linotype"/>
          <w:sz w:val="22"/>
          <w:szCs w:val="22"/>
        </w:rPr>
        <w:t>gender identity, or specific historical experiences (</w:t>
      </w:r>
      <w:r w:rsidR="001B7BFA" w:rsidRPr="003A3BAC">
        <w:rPr>
          <w:rFonts w:ascii="Palatino Linotype" w:hAnsi="Palatino Linotype"/>
          <w:sz w:val="22"/>
          <w:szCs w:val="22"/>
        </w:rPr>
        <w:t xml:space="preserve">e.g. </w:t>
      </w:r>
      <w:r w:rsidR="009947B9" w:rsidRPr="003A3BAC">
        <w:rPr>
          <w:rFonts w:ascii="Palatino Linotype" w:hAnsi="Palatino Linotype"/>
          <w:sz w:val="22"/>
          <w:szCs w:val="22"/>
        </w:rPr>
        <w:t>generation</w:t>
      </w:r>
      <w:r w:rsidR="002A4286" w:rsidRPr="003A3BAC">
        <w:rPr>
          <w:rFonts w:ascii="Palatino Linotype" w:hAnsi="Palatino Linotype"/>
          <w:sz w:val="22"/>
          <w:szCs w:val="22"/>
        </w:rPr>
        <w:t>al identity</w:t>
      </w:r>
      <w:r w:rsidR="009947B9" w:rsidRPr="003A3BAC">
        <w:rPr>
          <w:rFonts w:ascii="Palatino Linotype" w:hAnsi="Palatino Linotype"/>
          <w:sz w:val="22"/>
          <w:szCs w:val="22"/>
        </w:rPr>
        <w:t xml:space="preserve">).  </w:t>
      </w:r>
      <w:r w:rsidR="00E74A12" w:rsidRPr="003A3BAC">
        <w:rPr>
          <w:rFonts w:ascii="Palatino Linotype" w:hAnsi="Palatino Linotype"/>
          <w:sz w:val="22"/>
          <w:szCs w:val="22"/>
        </w:rPr>
        <w:t>The readings have been selected to provide a broad overview of the field</w:t>
      </w:r>
      <w:r w:rsidR="001B7BFA" w:rsidRPr="003A3BAC">
        <w:rPr>
          <w:rFonts w:ascii="Palatino Linotype" w:hAnsi="Palatino Linotype"/>
          <w:sz w:val="22"/>
          <w:szCs w:val="22"/>
        </w:rPr>
        <w:t xml:space="preserve">.  </w:t>
      </w:r>
      <w:r w:rsidR="001C5F5E" w:rsidRPr="003A3BAC">
        <w:rPr>
          <w:rFonts w:ascii="Palatino Linotype" w:hAnsi="Palatino Linotype"/>
          <w:sz w:val="22"/>
          <w:szCs w:val="22"/>
        </w:rPr>
        <w:t xml:space="preserve">The goal of the course is to provide opportunities—in course discussion and </w:t>
      </w:r>
      <w:r w:rsidR="00F0219E">
        <w:rPr>
          <w:rFonts w:ascii="Palatino Linotype" w:hAnsi="Palatino Linotype"/>
          <w:sz w:val="22"/>
          <w:szCs w:val="22"/>
        </w:rPr>
        <w:t xml:space="preserve">weekly </w:t>
      </w:r>
      <w:r w:rsidR="001C5F5E" w:rsidRPr="003A3BAC">
        <w:rPr>
          <w:rFonts w:ascii="Palatino Linotype" w:hAnsi="Palatino Linotype"/>
          <w:sz w:val="22"/>
          <w:szCs w:val="22"/>
        </w:rPr>
        <w:t xml:space="preserve">assignments—to think through how knowledge is socially produced.  </w:t>
      </w:r>
      <w:r w:rsidR="00364590" w:rsidRPr="003A3BAC">
        <w:rPr>
          <w:rFonts w:ascii="Palatino Linotype" w:hAnsi="Palatino Linotype"/>
          <w:sz w:val="22"/>
          <w:szCs w:val="22"/>
        </w:rPr>
        <w:t>A</w:t>
      </w:r>
      <w:r w:rsidR="009947B9" w:rsidRPr="003A3BAC">
        <w:rPr>
          <w:rFonts w:ascii="Palatino Linotype" w:hAnsi="Palatino Linotype"/>
          <w:sz w:val="22"/>
          <w:szCs w:val="22"/>
        </w:rPr>
        <w:t xml:space="preserve">ssignments </w:t>
      </w:r>
      <w:r w:rsidR="00364590" w:rsidRPr="003A3BAC">
        <w:rPr>
          <w:rFonts w:ascii="Palatino Linotype" w:hAnsi="Palatino Linotype"/>
          <w:sz w:val="22"/>
          <w:szCs w:val="22"/>
        </w:rPr>
        <w:t xml:space="preserve">are </w:t>
      </w:r>
      <w:r w:rsidR="009947B9" w:rsidRPr="003A3BAC">
        <w:rPr>
          <w:rFonts w:ascii="Palatino Linotype" w:hAnsi="Palatino Linotype"/>
          <w:sz w:val="22"/>
          <w:szCs w:val="22"/>
        </w:rPr>
        <w:t xml:space="preserve">directly </w:t>
      </w:r>
      <w:r w:rsidR="00364590" w:rsidRPr="003A3BAC">
        <w:rPr>
          <w:rFonts w:ascii="Palatino Linotype" w:hAnsi="Palatino Linotype"/>
          <w:sz w:val="22"/>
          <w:szCs w:val="22"/>
        </w:rPr>
        <w:t xml:space="preserve">related to </w:t>
      </w:r>
      <w:r w:rsidR="009947B9" w:rsidRPr="003A3BAC">
        <w:rPr>
          <w:rFonts w:ascii="Palatino Linotype" w:hAnsi="Palatino Linotype"/>
          <w:sz w:val="22"/>
          <w:szCs w:val="22"/>
        </w:rPr>
        <w:t xml:space="preserve">readings and </w:t>
      </w:r>
      <w:proofErr w:type="gramStart"/>
      <w:r w:rsidR="00063CB9" w:rsidRPr="003A3BAC">
        <w:rPr>
          <w:rFonts w:ascii="Palatino Linotype" w:hAnsi="Palatino Linotype"/>
          <w:sz w:val="22"/>
          <w:szCs w:val="22"/>
        </w:rPr>
        <w:t>l</w:t>
      </w:r>
      <w:r w:rsidR="009947B9" w:rsidRPr="003A3BAC">
        <w:rPr>
          <w:rFonts w:ascii="Palatino Linotype" w:hAnsi="Palatino Linotype"/>
          <w:sz w:val="22"/>
          <w:szCs w:val="22"/>
        </w:rPr>
        <w:t>ecture</w:t>
      </w:r>
      <w:proofErr w:type="gramEnd"/>
      <w:r w:rsidR="009947B9" w:rsidRPr="003A3BAC">
        <w:rPr>
          <w:rFonts w:ascii="Palatino Linotype" w:hAnsi="Palatino Linotype"/>
          <w:sz w:val="22"/>
          <w:szCs w:val="22"/>
        </w:rPr>
        <w:t xml:space="preserve">.  The final research project </w:t>
      </w:r>
      <w:r w:rsidR="00F35E08" w:rsidRPr="003A3BAC">
        <w:rPr>
          <w:rFonts w:ascii="Palatino Linotype" w:hAnsi="Palatino Linotype"/>
          <w:sz w:val="22"/>
          <w:szCs w:val="22"/>
        </w:rPr>
        <w:t xml:space="preserve">requires </w:t>
      </w:r>
      <w:r w:rsidR="00AF5925">
        <w:rPr>
          <w:rFonts w:ascii="Palatino Linotype" w:hAnsi="Palatino Linotype"/>
          <w:sz w:val="22"/>
          <w:szCs w:val="22"/>
        </w:rPr>
        <w:t xml:space="preserve">that </w:t>
      </w:r>
      <w:r w:rsidR="00F35E08" w:rsidRPr="003A3BAC">
        <w:rPr>
          <w:rFonts w:ascii="Palatino Linotype" w:hAnsi="Palatino Linotype"/>
          <w:sz w:val="22"/>
          <w:szCs w:val="22"/>
        </w:rPr>
        <w:t>each student</w:t>
      </w:r>
      <w:r w:rsidR="00BA2652">
        <w:rPr>
          <w:rFonts w:ascii="Palatino Linotype" w:hAnsi="Palatino Linotype"/>
          <w:sz w:val="22"/>
          <w:szCs w:val="22"/>
        </w:rPr>
        <w:t>, along with members of their research group,</w:t>
      </w:r>
      <w:r w:rsidR="00F35E08" w:rsidRPr="003A3BAC">
        <w:rPr>
          <w:rFonts w:ascii="Palatino Linotype" w:hAnsi="Palatino Linotype"/>
          <w:sz w:val="22"/>
          <w:szCs w:val="22"/>
        </w:rPr>
        <w:t xml:space="preserve"> condu</w:t>
      </w:r>
      <w:r w:rsidR="0032133C" w:rsidRPr="003A3BAC">
        <w:rPr>
          <w:rFonts w:ascii="Palatino Linotype" w:hAnsi="Palatino Linotype"/>
          <w:sz w:val="22"/>
          <w:szCs w:val="22"/>
        </w:rPr>
        <w:t xml:space="preserve">ct </w:t>
      </w:r>
      <w:r w:rsidR="003E742B">
        <w:rPr>
          <w:rFonts w:ascii="Palatino Linotype" w:hAnsi="Palatino Linotype"/>
          <w:sz w:val="22"/>
          <w:szCs w:val="22"/>
        </w:rPr>
        <w:t>their</w:t>
      </w:r>
      <w:r w:rsidR="0032133C" w:rsidRPr="003A3BAC">
        <w:rPr>
          <w:rFonts w:ascii="Palatino Linotype" w:hAnsi="Palatino Linotype"/>
          <w:sz w:val="22"/>
          <w:szCs w:val="22"/>
        </w:rPr>
        <w:t xml:space="preserve"> own investigation into the </w:t>
      </w:r>
      <w:r w:rsidR="00D66E52" w:rsidRPr="003A3BAC">
        <w:rPr>
          <w:rFonts w:ascii="Palatino Linotype" w:hAnsi="Palatino Linotype"/>
          <w:sz w:val="22"/>
          <w:szCs w:val="22"/>
        </w:rPr>
        <w:t xml:space="preserve">social conditions entailed in the production of </w:t>
      </w:r>
      <w:r w:rsidR="00F35E08" w:rsidRPr="003A3BAC">
        <w:rPr>
          <w:rFonts w:ascii="Palatino Linotype" w:hAnsi="Palatino Linotype"/>
          <w:sz w:val="22"/>
          <w:szCs w:val="22"/>
        </w:rPr>
        <w:t>knowledge</w:t>
      </w:r>
      <w:r w:rsidR="00BA2652">
        <w:rPr>
          <w:rFonts w:ascii="Palatino Linotype" w:hAnsi="Palatino Linotype"/>
          <w:sz w:val="22"/>
          <w:szCs w:val="22"/>
        </w:rPr>
        <w:t>.</w:t>
      </w:r>
    </w:p>
    <w:p w14:paraId="3916AC57" w14:textId="77777777" w:rsidR="00D8528C" w:rsidRPr="003A3BAC" w:rsidRDefault="00D8528C" w:rsidP="00951EE7">
      <w:pPr>
        <w:rPr>
          <w:rFonts w:ascii="Palatino Linotype" w:hAnsi="Palatino Linotype"/>
          <w:sz w:val="22"/>
          <w:szCs w:val="22"/>
        </w:rPr>
      </w:pPr>
    </w:p>
    <w:p w14:paraId="6896668C" w14:textId="77777777" w:rsidR="00690611" w:rsidRPr="003A3BAC" w:rsidRDefault="00690611" w:rsidP="00951EE7">
      <w:pPr>
        <w:ind w:left="576" w:right="0"/>
        <w:rPr>
          <w:rFonts w:ascii="Palatino Linotype" w:hAnsi="Palatino Linotype"/>
          <w:sz w:val="22"/>
          <w:szCs w:val="22"/>
        </w:rPr>
      </w:pPr>
      <w:r w:rsidRPr="003A3BAC">
        <w:rPr>
          <w:rFonts w:ascii="Palatino Linotype" w:hAnsi="Palatino Linotype"/>
          <w:b/>
          <w:sz w:val="22"/>
          <w:szCs w:val="22"/>
        </w:rPr>
        <w:t>Grades</w:t>
      </w:r>
      <w:r w:rsidRPr="003A3BAC">
        <w:rPr>
          <w:rFonts w:ascii="Palatino Linotype" w:hAnsi="Palatino Linotype"/>
          <w:sz w:val="22"/>
          <w:szCs w:val="22"/>
        </w:rPr>
        <w:t xml:space="preserve"> will be calculated according to the following formula:</w:t>
      </w:r>
    </w:p>
    <w:p w14:paraId="4197CD4C" w14:textId="70B0E5D7" w:rsidR="00690611" w:rsidRPr="003A3BAC" w:rsidRDefault="00D66E52" w:rsidP="002A734E">
      <w:pPr>
        <w:rPr>
          <w:rFonts w:ascii="Palatino Linotype" w:hAnsi="Palatino Linotype"/>
          <w:sz w:val="22"/>
          <w:szCs w:val="22"/>
        </w:rPr>
      </w:pPr>
      <w:r w:rsidRPr="003A3BAC">
        <w:rPr>
          <w:rFonts w:ascii="Palatino Linotype" w:hAnsi="Palatino Linotype"/>
          <w:sz w:val="22"/>
          <w:szCs w:val="22"/>
        </w:rPr>
        <w:tab/>
      </w:r>
      <w:r w:rsidRPr="003A3BAC">
        <w:rPr>
          <w:rFonts w:ascii="Palatino Linotype" w:hAnsi="Palatino Linotype"/>
          <w:sz w:val="22"/>
          <w:szCs w:val="22"/>
        </w:rPr>
        <w:tab/>
      </w:r>
      <w:r w:rsidR="00690611" w:rsidRPr="003A3BAC">
        <w:rPr>
          <w:rFonts w:ascii="Palatino Linotype" w:hAnsi="Palatino Linotype"/>
          <w:sz w:val="22"/>
          <w:szCs w:val="22"/>
        </w:rPr>
        <w:t xml:space="preserve">Class </w:t>
      </w:r>
      <w:r w:rsidR="002A734E">
        <w:rPr>
          <w:rFonts w:ascii="Palatino Linotype" w:hAnsi="Palatino Linotype"/>
          <w:sz w:val="22"/>
          <w:szCs w:val="22"/>
        </w:rPr>
        <w:t>discussion</w:t>
      </w:r>
      <w:r w:rsidR="00690611" w:rsidRPr="003A3BAC">
        <w:rPr>
          <w:rFonts w:ascii="Palatino Linotype" w:hAnsi="Palatino Linotype"/>
          <w:sz w:val="22"/>
          <w:szCs w:val="22"/>
        </w:rPr>
        <w:t xml:space="preserve"> </w:t>
      </w:r>
      <w:r w:rsidR="00690611" w:rsidRPr="003A3BAC">
        <w:rPr>
          <w:rFonts w:ascii="Palatino Linotype" w:hAnsi="Palatino Linotype"/>
          <w:sz w:val="22"/>
          <w:szCs w:val="22"/>
        </w:rPr>
        <w:tab/>
      </w:r>
      <w:r w:rsidR="008A53BE" w:rsidRPr="003A3BAC">
        <w:rPr>
          <w:rFonts w:ascii="Palatino Linotype" w:hAnsi="Palatino Linotype"/>
          <w:sz w:val="22"/>
          <w:szCs w:val="22"/>
        </w:rPr>
        <w:tab/>
      </w:r>
      <w:r w:rsidRPr="003A3BAC">
        <w:rPr>
          <w:rFonts w:ascii="Palatino Linotype" w:hAnsi="Palatino Linotype"/>
          <w:sz w:val="22"/>
          <w:szCs w:val="22"/>
        </w:rPr>
        <w:tab/>
      </w:r>
      <w:r w:rsidR="001C420B">
        <w:rPr>
          <w:rFonts w:ascii="Palatino Linotype" w:hAnsi="Palatino Linotype"/>
          <w:sz w:val="22"/>
          <w:szCs w:val="22"/>
        </w:rPr>
        <w:t>4</w:t>
      </w:r>
      <w:r w:rsidR="00690611" w:rsidRPr="003A3BAC">
        <w:rPr>
          <w:rFonts w:ascii="Palatino Linotype" w:hAnsi="Palatino Linotype"/>
          <w:sz w:val="22"/>
          <w:szCs w:val="22"/>
        </w:rPr>
        <w:t>0%</w:t>
      </w:r>
    </w:p>
    <w:p w14:paraId="113E2E8E" w14:textId="00FFCAE5" w:rsidR="0007225A" w:rsidRDefault="00690611" w:rsidP="002A734E">
      <w:pPr>
        <w:rPr>
          <w:rFonts w:ascii="Palatino Linotype" w:hAnsi="Palatino Linotype"/>
          <w:sz w:val="22"/>
          <w:szCs w:val="22"/>
        </w:rPr>
      </w:pPr>
      <w:r w:rsidRPr="003A3BAC">
        <w:rPr>
          <w:rFonts w:ascii="Palatino Linotype" w:hAnsi="Palatino Linotype"/>
          <w:sz w:val="22"/>
          <w:szCs w:val="22"/>
        </w:rPr>
        <w:tab/>
      </w:r>
      <w:r w:rsidR="00D66E52" w:rsidRPr="003A3BAC">
        <w:rPr>
          <w:rFonts w:ascii="Palatino Linotype" w:hAnsi="Palatino Linotype"/>
          <w:sz w:val="22"/>
          <w:szCs w:val="22"/>
        </w:rPr>
        <w:tab/>
      </w:r>
      <w:r w:rsidR="001C420B">
        <w:rPr>
          <w:rFonts w:ascii="Palatino Linotype" w:hAnsi="Palatino Linotype"/>
          <w:sz w:val="22"/>
          <w:szCs w:val="22"/>
        </w:rPr>
        <w:t xml:space="preserve">Literature review </w:t>
      </w:r>
      <w:r w:rsidR="001C420B">
        <w:rPr>
          <w:rFonts w:ascii="Palatino Linotype" w:hAnsi="Palatino Linotype"/>
          <w:sz w:val="22"/>
          <w:szCs w:val="22"/>
        </w:rPr>
        <w:tab/>
      </w:r>
      <w:r w:rsidR="001C420B">
        <w:rPr>
          <w:rFonts w:ascii="Palatino Linotype" w:hAnsi="Palatino Linotype"/>
          <w:sz w:val="22"/>
          <w:szCs w:val="22"/>
        </w:rPr>
        <w:tab/>
      </w:r>
      <w:r w:rsidR="001C420B">
        <w:rPr>
          <w:rFonts w:ascii="Palatino Linotype" w:hAnsi="Palatino Linotype"/>
          <w:sz w:val="22"/>
          <w:szCs w:val="22"/>
        </w:rPr>
        <w:tab/>
        <w:t>20</w:t>
      </w:r>
      <w:r w:rsidR="00D72513">
        <w:rPr>
          <w:rFonts w:ascii="Palatino Linotype" w:hAnsi="Palatino Linotype"/>
          <w:sz w:val="22"/>
          <w:szCs w:val="22"/>
        </w:rPr>
        <w:t>%</w:t>
      </w:r>
    </w:p>
    <w:p w14:paraId="4EA7AA53" w14:textId="49C2CC83" w:rsidR="00D72513" w:rsidRPr="003A3BAC" w:rsidRDefault="00D72513" w:rsidP="002A734E">
      <w:pPr>
        <w:rPr>
          <w:rFonts w:ascii="Palatino Linotype" w:hAnsi="Palatino Linotype"/>
          <w:sz w:val="22"/>
          <w:szCs w:val="22"/>
        </w:rPr>
      </w:pPr>
      <w:r>
        <w:rPr>
          <w:rFonts w:ascii="Palatino Linotype" w:hAnsi="Palatino Linotype"/>
          <w:sz w:val="22"/>
          <w:szCs w:val="22"/>
        </w:rPr>
        <w:tab/>
      </w:r>
      <w:r>
        <w:rPr>
          <w:rFonts w:ascii="Palatino Linotype" w:hAnsi="Palatino Linotype"/>
          <w:sz w:val="22"/>
          <w:szCs w:val="22"/>
        </w:rPr>
        <w:tab/>
        <w:t xml:space="preserve">Class presentation </w:t>
      </w:r>
      <w:r>
        <w:rPr>
          <w:rFonts w:ascii="Palatino Linotype" w:hAnsi="Palatino Linotype"/>
          <w:sz w:val="22"/>
          <w:szCs w:val="22"/>
        </w:rPr>
        <w:tab/>
      </w:r>
      <w:r>
        <w:rPr>
          <w:rFonts w:ascii="Palatino Linotype" w:hAnsi="Palatino Linotype"/>
          <w:sz w:val="22"/>
          <w:szCs w:val="22"/>
        </w:rPr>
        <w:tab/>
      </w:r>
      <w:r>
        <w:rPr>
          <w:rFonts w:ascii="Palatino Linotype" w:hAnsi="Palatino Linotype"/>
          <w:sz w:val="22"/>
          <w:szCs w:val="22"/>
        </w:rPr>
        <w:tab/>
      </w:r>
      <w:r w:rsidR="005970E0">
        <w:rPr>
          <w:rFonts w:ascii="Palatino Linotype" w:hAnsi="Palatino Linotype"/>
          <w:sz w:val="22"/>
          <w:szCs w:val="22"/>
        </w:rPr>
        <w:t xml:space="preserve">40% </w:t>
      </w:r>
    </w:p>
    <w:p w14:paraId="48B8DEB9" w14:textId="6D5B1148" w:rsidR="00951EE7" w:rsidRDefault="00062278" w:rsidP="003E742B">
      <w:pPr>
        <w:ind w:left="0" w:right="144" w:firstLine="0"/>
        <w:rPr>
          <w:rFonts w:ascii="Palatino Linotype" w:hAnsi="Palatino Linotype"/>
          <w:sz w:val="22"/>
          <w:szCs w:val="22"/>
        </w:rPr>
      </w:pPr>
      <w:r>
        <w:rPr>
          <w:rFonts w:ascii="Palatino Linotype" w:hAnsi="Palatino Linotype"/>
          <w:sz w:val="22"/>
          <w:szCs w:val="22"/>
        </w:rPr>
        <w:t xml:space="preserve">Class attendance is mandatory.  </w:t>
      </w:r>
      <w:r w:rsidR="006D0E6B">
        <w:rPr>
          <w:rFonts w:ascii="Palatino Linotype" w:hAnsi="Palatino Linotype"/>
          <w:sz w:val="22"/>
          <w:szCs w:val="22"/>
        </w:rPr>
        <w:t xml:space="preserve">One may miss up to three classes, before grade is </w:t>
      </w:r>
      <w:r w:rsidR="00FF5395">
        <w:rPr>
          <w:rFonts w:ascii="Palatino Linotype" w:hAnsi="Palatino Linotype"/>
          <w:sz w:val="22"/>
          <w:szCs w:val="22"/>
        </w:rPr>
        <w:t xml:space="preserve">lowered. </w:t>
      </w:r>
    </w:p>
    <w:p w14:paraId="7EA294F3" w14:textId="77777777" w:rsidR="00062278" w:rsidRDefault="00062278" w:rsidP="00951EE7">
      <w:pPr>
        <w:rPr>
          <w:rFonts w:ascii="Palatino Linotype" w:hAnsi="Palatino Linotype"/>
          <w:sz w:val="22"/>
          <w:szCs w:val="22"/>
        </w:rPr>
      </w:pPr>
    </w:p>
    <w:p w14:paraId="77452A82" w14:textId="77777777" w:rsidR="0007225A" w:rsidRPr="003A3BAC" w:rsidRDefault="0007225A" w:rsidP="00951EE7">
      <w:pPr>
        <w:ind w:left="0" w:firstLine="0"/>
        <w:rPr>
          <w:rFonts w:ascii="Palatino Linotype" w:hAnsi="Palatino Linotype"/>
          <w:sz w:val="22"/>
          <w:szCs w:val="22"/>
        </w:rPr>
      </w:pPr>
      <w:r w:rsidRPr="003A3BAC">
        <w:rPr>
          <w:rFonts w:ascii="Palatino Linotype" w:hAnsi="Palatino Linotype"/>
          <w:b/>
          <w:sz w:val="22"/>
          <w:szCs w:val="22"/>
        </w:rPr>
        <w:t>Academic Integrity</w:t>
      </w:r>
    </w:p>
    <w:p w14:paraId="337CAC1F" w14:textId="77777777" w:rsidR="0007225A" w:rsidRPr="003A3BAC" w:rsidRDefault="0007225A" w:rsidP="00951EE7">
      <w:pPr>
        <w:ind w:left="0" w:right="-18" w:firstLine="0"/>
        <w:rPr>
          <w:rFonts w:ascii="Palatino Linotype" w:hAnsi="Palatino Linotype"/>
          <w:sz w:val="22"/>
          <w:szCs w:val="22"/>
        </w:rPr>
      </w:pPr>
      <w:r w:rsidRPr="003A3BAC">
        <w:rPr>
          <w:rFonts w:ascii="Palatino Linotype" w:hAnsi="Palatino Linotype"/>
          <w:sz w:val="22"/>
          <w:szCs w:val="22"/>
        </w:rPr>
        <w:t>Students are expected to complete the course in compliance with the instructor’s standards. No student shall engage in any activity that involves attempting to receive a grade by means other than honest effort; for example:</w:t>
      </w:r>
    </w:p>
    <w:p w14:paraId="50E3F482" w14:textId="77777777" w:rsidR="0007225A" w:rsidRPr="003A3BAC" w:rsidRDefault="0007225A" w:rsidP="00951EE7">
      <w:pPr>
        <w:numPr>
          <w:ilvl w:val="0"/>
          <w:numId w:val="2"/>
        </w:numPr>
        <w:ind w:left="1008"/>
        <w:rPr>
          <w:rFonts w:ascii="Palatino Linotype" w:hAnsi="Palatino Linotype"/>
          <w:sz w:val="22"/>
          <w:szCs w:val="22"/>
        </w:rPr>
      </w:pPr>
      <w:r w:rsidRPr="003A3BAC">
        <w:rPr>
          <w:rFonts w:ascii="Palatino Linotype" w:hAnsi="Palatino Linotype"/>
          <w:sz w:val="22"/>
          <w:szCs w:val="22"/>
        </w:rPr>
        <w:t>No student shall knowingly procure, provide, or accept any unauthorized material that contains questions of answers to any examination or assignment to be given at a subsequent time.</w:t>
      </w:r>
    </w:p>
    <w:p w14:paraId="5427F17F" w14:textId="77777777" w:rsidR="0007225A" w:rsidRPr="003A3BAC" w:rsidRDefault="0007225A" w:rsidP="00951EE7">
      <w:pPr>
        <w:numPr>
          <w:ilvl w:val="0"/>
          <w:numId w:val="2"/>
        </w:numPr>
        <w:ind w:left="1008"/>
        <w:rPr>
          <w:rFonts w:ascii="Palatino Linotype" w:hAnsi="Palatino Linotype"/>
          <w:sz w:val="22"/>
          <w:szCs w:val="22"/>
        </w:rPr>
      </w:pPr>
      <w:r w:rsidRPr="003A3BAC">
        <w:rPr>
          <w:rFonts w:ascii="Palatino Linotype" w:hAnsi="Palatino Linotype"/>
          <w:sz w:val="22"/>
          <w:szCs w:val="22"/>
        </w:rPr>
        <w:t>No student shall complete, in part or in total, any examination or assignment to be completed, in part or in total, for himself or herself by another person.</w:t>
      </w:r>
    </w:p>
    <w:p w14:paraId="1B687FE9" w14:textId="77777777" w:rsidR="0007225A" w:rsidRPr="003A3BAC" w:rsidRDefault="0007225A" w:rsidP="00951EE7">
      <w:pPr>
        <w:numPr>
          <w:ilvl w:val="0"/>
          <w:numId w:val="2"/>
        </w:numPr>
        <w:ind w:left="1008"/>
        <w:rPr>
          <w:rFonts w:ascii="Palatino Linotype" w:hAnsi="Palatino Linotype"/>
          <w:sz w:val="22"/>
          <w:szCs w:val="22"/>
        </w:rPr>
      </w:pPr>
      <w:r w:rsidRPr="003A3BAC">
        <w:rPr>
          <w:rFonts w:ascii="Palatino Linotype" w:hAnsi="Palatino Linotype"/>
          <w:sz w:val="22"/>
          <w:szCs w:val="22"/>
        </w:rPr>
        <w:t>No student shall plagiarize or copy the work of another person and submit it as his or her own work.</w:t>
      </w:r>
    </w:p>
    <w:p w14:paraId="12FFE145" w14:textId="77777777" w:rsidR="0007225A" w:rsidRPr="003A3BAC" w:rsidRDefault="0007225A" w:rsidP="00951EE7">
      <w:pPr>
        <w:rPr>
          <w:rFonts w:ascii="Palatino Linotype" w:hAnsi="Palatino Linotype"/>
          <w:sz w:val="22"/>
          <w:szCs w:val="22"/>
        </w:rPr>
      </w:pPr>
      <w:r w:rsidRPr="003A3BAC">
        <w:rPr>
          <w:rFonts w:ascii="Palatino Linotype" w:hAnsi="Palatino Linotype"/>
          <w:i/>
          <w:sz w:val="22"/>
          <w:szCs w:val="22"/>
        </w:rPr>
        <w:t>Plagiarism</w:t>
      </w:r>
      <w:r w:rsidRPr="003A3BAC">
        <w:rPr>
          <w:rFonts w:ascii="Palatino Linotype" w:hAnsi="Palatino Linotype"/>
          <w:sz w:val="22"/>
          <w:szCs w:val="22"/>
        </w:rPr>
        <w:t xml:space="preserve"> refers to the use of another’s work without full acknowledgment, whether by suppressing the reference, neglecting to identify direct quotations, paraphrasing closely or at length without citing sources, spuriously identifying quotations or data, or cutting and pasting the work of multiple authors into a single undifferentiated whole.  </w:t>
      </w:r>
    </w:p>
    <w:p w14:paraId="7D71BC73" w14:textId="77777777" w:rsidR="0007225A" w:rsidRPr="003A3BAC" w:rsidRDefault="0007225A" w:rsidP="00951EE7">
      <w:pPr>
        <w:pStyle w:val="ListParagraph"/>
        <w:numPr>
          <w:ilvl w:val="0"/>
          <w:numId w:val="3"/>
        </w:numPr>
        <w:ind w:left="1008"/>
        <w:rPr>
          <w:rFonts w:ascii="Palatino Linotype" w:hAnsi="Palatino Linotype"/>
          <w:szCs w:val="22"/>
        </w:rPr>
      </w:pPr>
      <w:r w:rsidRPr="003A3BAC">
        <w:rPr>
          <w:rFonts w:ascii="Palatino Linotype" w:hAnsi="Palatino Linotype"/>
          <w:szCs w:val="22"/>
        </w:rPr>
        <w:t>No student shall employ aids excluded by the instructor in undertaking course work or in completing any exam assignment.</w:t>
      </w:r>
    </w:p>
    <w:p w14:paraId="0F578450" w14:textId="77777777" w:rsidR="0007225A" w:rsidRPr="003A3BAC" w:rsidRDefault="0007225A" w:rsidP="00951EE7">
      <w:pPr>
        <w:numPr>
          <w:ilvl w:val="0"/>
          <w:numId w:val="2"/>
        </w:numPr>
        <w:ind w:left="1008"/>
        <w:rPr>
          <w:rFonts w:ascii="Palatino Linotype" w:hAnsi="Palatino Linotype"/>
          <w:sz w:val="22"/>
          <w:szCs w:val="22"/>
        </w:rPr>
      </w:pPr>
      <w:r w:rsidRPr="003A3BAC">
        <w:rPr>
          <w:rFonts w:ascii="Palatino Linotype" w:hAnsi="Palatino Linotype"/>
          <w:sz w:val="22"/>
          <w:szCs w:val="22"/>
        </w:rPr>
        <w:t xml:space="preserve">No student shall alter graded class assignments or examinations and then resubmit them for re-grading.  </w:t>
      </w:r>
    </w:p>
    <w:p w14:paraId="2B7BA058" w14:textId="77777777" w:rsidR="0007225A" w:rsidRPr="003A3BAC" w:rsidRDefault="0007225A" w:rsidP="00951EE7">
      <w:pPr>
        <w:numPr>
          <w:ilvl w:val="0"/>
          <w:numId w:val="2"/>
        </w:numPr>
        <w:ind w:left="1008"/>
        <w:rPr>
          <w:rFonts w:ascii="Palatino Linotype" w:hAnsi="Palatino Linotype"/>
          <w:sz w:val="22"/>
          <w:szCs w:val="22"/>
        </w:rPr>
      </w:pPr>
      <w:r w:rsidRPr="003A3BAC">
        <w:rPr>
          <w:rFonts w:ascii="Palatino Linotype" w:hAnsi="Palatino Linotype"/>
          <w:sz w:val="22"/>
          <w:szCs w:val="22"/>
        </w:rPr>
        <w:t xml:space="preserve">No student shall submit substantially the same material in more than one course without prior authorization. </w:t>
      </w:r>
    </w:p>
    <w:p w14:paraId="17F1755A" w14:textId="77777777" w:rsidR="0007225A" w:rsidRPr="003A3BAC" w:rsidRDefault="0007225A" w:rsidP="00466421">
      <w:pPr>
        <w:ind w:left="0" w:right="-18" w:firstLine="0"/>
        <w:rPr>
          <w:rFonts w:ascii="Palatino Linotype" w:hAnsi="Palatino Linotype"/>
          <w:sz w:val="22"/>
          <w:szCs w:val="22"/>
        </w:rPr>
      </w:pPr>
      <w:r w:rsidRPr="003A3BAC">
        <w:rPr>
          <w:rFonts w:ascii="Palatino Linotype" w:hAnsi="Palatino Linotype"/>
          <w:b/>
          <w:bCs/>
          <w:sz w:val="22"/>
          <w:szCs w:val="22"/>
        </w:rPr>
        <w:lastRenderedPageBreak/>
        <w:t xml:space="preserve">Maintaining Academic Integrity: </w:t>
      </w:r>
      <w:r w:rsidRPr="003A3BAC">
        <w:rPr>
          <w:rFonts w:ascii="Palatino Linotype" w:hAnsi="Palatino Linotype"/>
          <w:sz w:val="22"/>
          <w:szCs w:val="22"/>
        </w:rPr>
        <w:t>Students agree that by taking this course all required papers will be subject to submission for textual similarity review to Turnitin.com for the detection of plagiarism.  All submitted papers will be included as source documents in the Turnitin.com reference database solely for the purpose of detecting plagiarism of such papers.  Use of the Turnitin.com service is subject to the terms of use agreement posted on the Turnitin.com site.</w:t>
      </w:r>
    </w:p>
    <w:p w14:paraId="252FB6F1" w14:textId="77777777" w:rsidR="0007225A" w:rsidRPr="003A3BAC" w:rsidRDefault="0007225A" w:rsidP="00951EE7">
      <w:pPr>
        <w:rPr>
          <w:rFonts w:ascii="Palatino Linotype" w:hAnsi="Palatino Linotype"/>
          <w:sz w:val="22"/>
          <w:szCs w:val="22"/>
        </w:rPr>
      </w:pPr>
    </w:p>
    <w:p w14:paraId="328A0CB3" w14:textId="77777777" w:rsidR="0007225A" w:rsidRPr="003A3BAC" w:rsidRDefault="0007225A" w:rsidP="00466421">
      <w:pPr>
        <w:ind w:left="0" w:right="-18" w:firstLine="0"/>
        <w:rPr>
          <w:rFonts w:ascii="Palatino Linotype" w:hAnsi="Palatino Linotype"/>
          <w:sz w:val="22"/>
          <w:szCs w:val="22"/>
        </w:rPr>
      </w:pPr>
      <w:r w:rsidRPr="003A3BAC">
        <w:rPr>
          <w:rFonts w:ascii="Palatino Linotype" w:hAnsi="Palatino Linotype"/>
          <w:b/>
          <w:sz w:val="22"/>
          <w:szCs w:val="22"/>
        </w:rPr>
        <w:t>Students With Special Needs:</w:t>
      </w:r>
      <w:r w:rsidRPr="003A3BAC">
        <w:rPr>
          <w:rFonts w:ascii="Palatino Linotype" w:hAnsi="Palatino Linotype"/>
          <w:sz w:val="22"/>
          <w:szCs w:val="22"/>
        </w:rPr>
        <w:t xml:space="preserve"> In accordance with UCSD policy, arrangements to accommodate disabilities and other special individual needs must be made with Professor Lampland within the first two weeks of the quarter.</w:t>
      </w:r>
    </w:p>
    <w:p w14:paraId="7515FE00" w14:textId="77777777" w:rsidR="0007225A" w:rsidRPr="003A3BAC" w:rsidRDefault="0007225A" w:rsidP="00951EE7">
      <w:pPr>
        <w:rPr>
          <w:rFonts w:ascii="Palatino Linotype" w:hAnsi="Palatino Linotype"/>
          <w:b/>
          <w:sz w:val="22"/>
          <w:szCs w:val="22"/>
        </w:rPr>
      </w:pPr>
    </w:p>
    <w:p w14:paraId="55F23494" w14:textId="77777777" w:rsidR="00AC1C06" w:rsidRDefault="0007225A" w:rsidP="00466421">
      <w:pPr>
        <w:ind w:left="0" w:right="-18" w:firstLine="0"/>
        <w:rPr>
          <w:rFonts w:ascii="Palatino Linotype" w:hAnsi="Palatino Linotype"/>
          <w:sz w:val="22"/>
          <w:szCs w:val="22"/>
        </w:rPr>
      </w:pPr>
      <w:r w:rsidRPr="003A3BAC">
        <w:rPr>
          <w:rFonts w:ascii="Palatino Linotype" w:hAnsi="Palatino Linotype"/>
          <w:b/>
          <w:sz w:val="22"/>
          <w:szCs w:val="22"/>
        </w:rPr>
        <w:t>Caution</w:t>
      </w:r>
      <w:r w:rsidRPr="003A3BAC">
        <w:rPr>
          <w:rFonts w:ascii="Palatino Linotype" w:hAnsi="Palatino Linotype"/>
          <w:b/>
          <w:i/>
          <w:sz w:val="22"/>
          <w:szCs w:val="22"/>
        </w:rPr>
        <w:t xml:space="preserve">:  </w:t>
      </w:r>
      <w:r w:rsidRPr="0031163B">
        <w:rPr>
          <w:rFonts w:ascii="Palatino Linotype" w:hAnsi="Palatino Linotype"/>
          <w:sz w:val="22"/>
          <w:szCs w:val="22"/>
        </w:rPr>
        <w:t>For any of those</w:t>
      </w:r>
      <w:r w:rsidRPr="003A3BAC">
        <w:rPr>
          <w:rFonts w:ascii="Palatino Linotype" w:hAnsi="Palatino Linotype"/>
          <w:sz w:val="22"/>
          <w:szCs w:val="22"/>
        </w:rPr>
        <w:t xml:space="preserve"> laboring under the illusion that multitasking in class is a feasible strategy, </w:t>
      </w:r>
      <w:r w:rsidR="0031163B">
        <w:rPr>
          <w:rFonts w:ascii="Palatino Linotype" w:hAnsi="Palatino Linotype"/>
          <w:sz w:val="22"/>
          <w:szCs w:val="22"/>
        </w:rPr>
        <w:t xml:space="preserve">let it be known that </w:t>
      </w:r>
      <w:r w:rsidR="0031163B" w:rsidRPr="003A3BAC">
        <w:rPr>
          <w:rFonts w:ascii="Palatino Linotype" w:hAnsi="Palatino Linotype"/>
          <w:sz w:val="22"/>
          <w:szCs w:val="22"/>
        </w:rPr>
        <w:t xml:space="preserve">I </w:t>
      </w:r>
      <w:r w:rsidR="0031163B">
        <w:rPr>
          <w:rFonts w:ascii="Palatino Linotype" w:hAnsi="Palatino Linotype"/>
          <w:sz w:val="22"/>
          <w:szCs w:val="22"/>
        </w:rPr>
        <w:t xml:space="preserve">do not intend to spend </w:t>
      </w:r>
      <w:r w:rsidR="0031163B" w:rsidRPr="003A3BAC">
        <w:rPr>
          <w:rFonts w:ascii="Palatino Linotype" w:hAnsi="Palatino Linotype"/>
          <w:sz w:val="22"/>
          <w:szCs w:val="22"/>
        </w:rPr>
        <w:t xml:space="preserve">time repeating lectures for those of you whose attention wanders.  It is your responsibility to pay attention and take notes.  </w:t>
      </w:r>
      <w:r w:rsidRPr="003A3BAC">
        <w:rPr>
          <w:rFonts w:ascii="Palatino Linotype" w:hAnsi="Palatino Linotype"/>
          <w:sz w:val="22"/>
          <w:szCs w:val="22"/>
        </w:rPr>
        <w:t xml:space="preserve">I </w:t>
      </w:r>
      <w:r w:rsidR="0031163B" w:rsidRPr="0031163B">
        <w:rPr>
          <w:rFonts w:ascii="Palatino Linotype" w:hAnsi="Palatino Linotype"/>
          <w:sz w:val="22"/>
          <w:szCs w:val="22"/>
          <w:u w:val="single"/>
        </w:rPr>
        <w:t>strongly</w:t>
      </w:r>
      <w:r w:rsidR="0031163B">
        <w:rPr>
          <w:rFonts w:ascii="Palatino Linotype" w:hAnsi="Palatino Linotype"/>
          <w:sz w:val="22"/>
          <w:szCs w:val="22"/>
        </w:rPr>
        <w:t xml:space="preserve"> </w:t>
      </w:r>
      <w:r w:rsidRPr="003A3BAC">
        <w:rPr>
          <w:rFonts w:ascii="Palatino Linotype" w:hAnsi="Palatino Linotype"/>
          <w:sz w:val="22"/>
          <w:szCs w:val="22"/>
        </w:rPr>
        <w:t xml:space="preserve">encourage you to ask questions in class and seek me out during my office hours to </w:t>
      </w:r>
      <w:r w:rsidR="00B53637">
        <w:rPr>
          <w:rFonts w:ascii="Palatino Linotype" w:hAnsi="Palatino Linotype"/>
          <w:sz w:val="22"/>
          <w:szCs w:val="22"/>
        </w:rPr>
        <w:t xml:space="preserve">discuss questions </w:t>
      </w:r>
      <w:r w:rsidRPr="003A3BAC">
        <w:rPr>
          <w:rFonts w:ascii="Palatino Linotype" w:hAnsi="Palatino Linotype"/>
          <w:sz w:val="22"/>
          <w:szCs w:val="22"/>
        </w:rPr>
        <w:t xml:space="preserve">from class. </w:t>
      </w:r>
    </w:p>
    <w:p w14:paraId="4361F4DE" w14:textId="77777777" w:rsidR="00AC1C06" w:rsidRDefault="00AC1C06" w:rsidP="00466421">
      <w:pPr>
        <w:ind w:left="0" w:right="-18" w:firstLine="0"/>
        <w:rPr>
          <w:rFonts w:ascii="Palatino Linotype" w:hAnsi="Palatino Linotype"/>
          <w:sz w:val="22"/>
          <w:szCs w:val="22"/>
        </w:rPr>
      </w:pPr>
    </w:p>
    <w:p w14:paraId="43255F12" w14:textId="67FD8DE1" w:rsidR="00EC7A8C" w:rsidRDefault="0032263B" w:rsidP="0032263B">
      <w:pPr>
        <w:pStyle w:val="ListParagraph"/>
        <w:ind w:left="0" w:firstLine="0"/>
        <w:jc w:val="center"/>
        <w:rPr>
          <w:rFonts w:ascii="Palatino Linotype" w:hAnsi="Palatino Linotype"/>
          <w:b/>
          <w:bCs/>
          <w:szCs w:val="22"/>
        </w:rPr>
      </w:pPr>
      <w:r>
        <w:rPr>
          <w:rFonts w:ascii="Palatino Linotype" w:hAnsi="Palatino Linotype"/>
          <w:b/>
          <w:bCs/>
          <w:szCs w:val="22"/>
        </w:rPr>
        <w:t>WEEKLY ASSIGNMENTS</w:t>
      </w:r>
    </w:p>
    <w:p w14:paraId="6F501AF8" w14:textId="77777777" w:rsidR="0032263B" w:rsidRDefault="0032263B" w:rsidP="007A764E">
      <w:pPr>
        <w:pStyle w:val="ListParagraph"/>
        <w:ind w:left="0" w:firstLine="0"/>
        <w:jc w:val="center"/>
        <w:rPr>
          <w:rFonts w:ascii="Palatino Linotype" w:hAnsi="Palatino Linotype"/>
          <w:b/>
          <w:bCs/>
          <w:szCs w:val="22"/>
        </w:rPr>
      </w:pPr>
    </w:p>
    <w:p w14:paraId="0E27A8D9" w14:textId="746EBAD3" w:rsidR="00EC7A8C" w:rsidRDefault="00050FB3" w:rsidP="00BA7B4A">
      <w:pPr>
        <w:pStyle w:val="ListParagraph"/>
        <w:ind w:left="0" w:right="144" w:firstLine="0"/>
        <w:rPr>
          <w:rFonts w:ascii="Palatino Linotype" w:hAnsi="Palatino Linotype"/>
          <w:szCs w:val="22"/>
        </w:rPr>
      </w:pPr>
      <w:r>
        <w:rPr>
          <w:rFonts w:ascii="Palatino Linotype" w:hAnsi="Palatino Linotype"/>
          <w:b/>
          <w:bCs/>
          <w:szCs w:val="22"/>
        </w:rPr>
        <w:tab/>
      </w:r>
      <w:r w:rsidR="00562DCB">
        <w:rPr>
          <w:rFonts w:ascii="Palatino Linotype" w:hAnsi="Palatino Linotype"/>
          <w:szCs w:val="22"/>
        </w:rPr>
        <w:t xml:space="preserve">On seven occasions during the quarter, students will </w:t>
      </w:r>
      <w:r w:rsidR="006314CD">
        <w:rPr>
          <w:rFonts w:ascii="Palatino Linotype" w:hAnsi="Palatino Linotype"/>
          <w:szCs w:val="22"/>
        </w:rPr>
        <w:t>be required to answer a question related to that week’s reading</w:t>
      </w:r>
      <w:r w:rsidR="00396159">
        <w:rPr>
          <w:rFonts w:ascii="Palatino Linotype" w:hAnsi="Palatino Linotype"/>
          <w:szCs w:val="22"/>
        </w:rPr>
        <w:t xml:space="preserve">s, and to do so orally in class on Friday. </w:t>
      </w:r>
      <w:r w:rsidR="00E84E67">
        <w:rPr>
          <w:rFonts w:ascii="Palatino Linotype" w:hAnsi="Palatino Linotype"/>
          <w:szCs w:val="22"/>
        </w:rPr>
        <w:t xml:space="preserve"> </w:t>
      </w:r>
      <w:r w:rsidR="00C66A5E">
        <w:rPr>
          <w:rFonts w:ascii="Palatino Linotype" w:hAnsi="Palatino Linotype"/>
          <w:szCs w:val="22"/>
        </w:rPr>
        <w:t>Students’ answers will demonstrate how well they understood the readings and lectures for that week</w:t>
      </w:r>
      <w:r w:rsidR="00E94824">
        <w:rPr>
          <w:rFonts w:ascii="Palatino Linotype" w:hAnsi="Palatino Linotype"/>
          <w:szCs w:val="22"/>
        </w:rPr>
        <w:t>, and will be assessed accordingly</w:t>
      </w:r>
      <w:r w:rsidR="000D6342">
        <w:rPr>
          <w:rFonts w:ascii="Palatino Linotype" w:hAnsi="Palatino Linotype"/>
          <w:szCs w:val="22"/>
        </w:rPr>
        <w:t xml:space="preserve"> on a scale </w:t>
      </w:r>
      <w:r w:rsidR="003B2328">
        <w:rPr>
          <w:rFonts w:ascii="Palatino Linotype" w:hAnsi="Palatino Linotype"/>
          <w:szCs w:val="22"/>
        </w:rPr>
        <w:t>of 1-5</w:t>
      </w:r>
      <w:r w:rsidR="00E94824">
        <w:rPr>
          <w:rFonts w:ascii="Palatino Linotype" w:hAnsi="Palatino Linotype"/>
          <w:szCs w:val="22"/>
        </w:rPr>
        <w:t xml:space="preserve">. </w:t>
      </w:r>
    </w:p>
    <w:p w14:paraId="09051FB9" w14:textId="77777777" w:rsidR="00BA7B4A" w:rsidRDefault="00BA7B4A" w:rsidP="00BA7B4A">
      <w:pPr>
        <w:pStyle w:val="ListParagraph"/>
        <w:ind w:left="0" w:right="144" w:firstLine="0"/>
        <w:rPr>
          <w:rFonts w:ascii="Palatino Linotype" w:hAnsi="Palatino Linotype"/>
          <w:b/>
          <w:bCs/>
          <w:szCs w:val="22"/>
        </w:rPr>
      </w:pPr>
    </w:p>
    <w:p w14:paraId="67BE3112" w14:textId="38BB8D47" w:rsidR="0007225A" w:rsidRDefault="00A43449" w:rsidP="007A764E">
      <w:pPr>
        <w:pStyle w:val="ListParagraph"/>
        <w:ind w:left="0" w:firstLine="0"/>
        <w:jc w:val="center"/>
        <w:rPr>
          <w:rFonts w:ascii="Palatino Linotype" w:hAnsi="Palatino Linotype"/>
          <w:b/>
          <w:bCs/>
          <w:szCs w:val="22"/>
        </w:rPr>
      </w:pPr>
      <w:bookmarkStart w:id="0" w:name="_Hlk209686104"/>
      <w:r>
        <w:rPr>
          <w:rFonts w:ascii="Palatino Linotype" w:hAnsi="Palatino Linotype"/>
          <w:b/>
          <w:bCs/>
          <w:szCs w:val="22"/>
        </w:rPr>
        <w:t xml:space="preserve">GROUP PROJECT </w:t>
      </w:r>
    </w:p>
    <w:p w14:paraId="49B15178" w14:textId="77777777" w:rsidR="00A43449" w:rsidRDefault="00A43449" w:rsidP="007A764E">
      <w:pPr>
        <w:pStyle w:val="ListParagraph"/>
        <w:ind w:left="0" w:firstLine="0"/>
        <w:jc w:val="center"/>
        <w:rPr>
          <w:rFonts w:ascii="Palatino Linotype" w:hAnsi="Palatino Linotype"/>
          <w:b/>
          <w:bCs/>
          <w:szCs w:val="22"/>
        </w:rPr>
      </w:pPr>
    </w:p>
    <w:p w14:paraId="1E1B499A" w14:textId="48FED5DD" w:rsidR="001508BE" w:rsidRDefault="00A43449" w:rsidP="00483B4F">
      <w:pPr>
        <w:pStyle w:val="ListParagraph"/>
        <w:ind w:left="0" w:right="144" w:firstLine="0"/>
        <w:rPr>
          <w:rFonts w:ascii="Palatino Linotype" w:hAnsi="Palatino Linotype"/>
          <w:szCs w:val="22"/>
        </w:rPr>
      </w:pPr>
      <w:r>
        <w:rPr>
          <w:rFonts w:ascii="Palatino Linotype" w:hAnsi="Palatino Linotype"/>
          <w:b/>
          <w:bCs/>
          <w:szCs w:val="22"/>
        </w:rPr>
        <w:tab/>
      </w:r>
      <w:r>
        <w:rPr>
          <w:rFonts w:ascii="Palatino Linotype" w:hAnsi="Palatino Linotype"/>
          <w:szCs w:val="22"/>
        </w:rPr>
        <w:t>Over the course of the quarter, students will learn about the complex social dynamic</w:t>
      </w:r>
      <w:r w:rsidR="00483B4F">
        <w:rPr>
          <w:rFonts w:ascii="Palatino Linotype" w:hAnsi="Palatino Linotype"/>
          <w:szCs w:val="22"/>
        </w:rPr>
        <w:t>s</w:t>
      </w:r>
      <w:r>
        <w:rPr>
          <w:rFonts w:ascii="Palatino Linotype" w:hAnsi="Palatino Linotype"/>
          <w:szCs w:val="22"/>
        </w:rPr>
        <w:t xml:space="preserve"> that</w:t>
      </w:r>
      <w:r w:rsidR="00483B4F">
        <w:rPr>
          <w:rFonts w:ascii="Palatino Linotype" w:hAnsi="Palatino Linotype"/>
          <w:szCs w:val="22"/>
        </w:rPr>
        <w:t xml:space="preserve"> shape knowledge in all its forms, from </w:t>
      </w:r>
      <w:r w:rsidR="009E6653">
        <w:rPr>
          <w:rFonts w:ascii="Palatino Linotype" w:hAnsi="Palatino Linotype"/>
          <w:szCs w:val="22"/>
        </w:rPr>
        <w:t>everyday common</w:t>
      </w:r>
      <w:r w:rsidR="00763E71">
        <w:rPr>
          <w:rFonts w:ascii="Palatino Linotype" w:hAnsi="Palatino Linotype"/>
          <w:szCs w:val="22"/>
        </w:rPr>
        <w:t xml:space="preserve"> </w:t>
      </w:r>
      <w:r w:rsidR="009E6653">
        <w:rPr>
          <w:rFonts w:ascii="Palatino Linotype" w:hAnsi="Palatino Linotype"/>
          <w:szCs w:val="22"/>
        </w:rPr>
        <w:t xml:space="preserve">sense to advanced scientific research.  </w:t>
      </w:r>
      <w:r w:rsidR="008964A3">
        <w:rPr>
          <w:rFonts w:ascii="Palatino Linotype" w:hAnsi="Palatino Linotype"/>
          <w:szCs w:val="22"/>
        </w:rPr>
        <w:t xml:space="preserve">The group project has been designed to give students the opportunity to explore crucial social features </w:t>
      </w:r>
      <w:r w:rsidR="009A3FFA">
        <w:rPr>
          <w:rFonts w:ascii="Palatino Linotype" w:hAnsi="Palatino Linotype"/>
          <w:szCs w:val="22"/>
        </w:rPr>
        <w:t xml:space="preserve">of knowledge production.  </w:t>
      </w:r>
      <w:r w:rsidR="00B8497F">
        <w:rPr>
          <w:rFonts w:ascii="Palatino Linotype" w:hAnsi="Palatino Linotype"/>
          <w:szCs w:val="22"/>
        </w:rPr>
        <w:t>Students may choose from one of four topics</w:t>
      </w:r>
      <w:r w:rsidR="00CC5C3C">
        <w:rPr>
          <w:rFonts w:ascii="Palatino Linotype" w:hAnsi="Palatino Linotype"/>
          <w:szCs w:val="22"/>
        </w:rPr>
        <w:t xml:space="preserve">, and </w:t>
      </w:r>
      <w:r w:rsidR="008D2E8D">
        <w:rPr>
          <w:rFonts w:ascii="Palatino Linotype" w:hAnsi="Palatino Linotype"/>
          <w:szCs w:val="22"/>
        </w:rPr>
        <w:t xml:space="preserve">group membership will be </w:t>
      </w:r>
      <w:r w:rsidR="00CC5C3C">
        <w:rPr>
          <w:rFonts w:ascii="Palatino Linotype" w:hAnsi="Palatino Linotype"/>
          <w:szCs w:val="22"/>
        </w:rPr>
        <w:t xml:space="preserve">based on students’ </w:t>
      </w:r>
      <w:r w:rsidR="004155E1">
        <w:rPr>
          <w:rFonts w:ascii="Palatino Linotype" w:hAnsi="Palatino Linotype"/>
          <w:szCs w:val="22"/>
        </w:rPr>
        <w:t xml:space="preserve">individual </w:t>
      </w:r>
      <w:r w:rsidR="00CC5C3C">
        <w:rPr>
          <w:rFonts w:ascii="Palatino Linotype" w:hAnsi="Palatino Linotype"/>
          <w:szCs w:val="22"/>
        </w:rPr>
        <w:t>choices</w:t>
      </w:r>
      <w:r w:rsidR="00ED3E37">
        <w:rPr>
          <w:rFonts w:ascii="Palatino Linotype" w:hAnsi="Palatino Linotype"/>
          <w:szCs w:val="22"/>
        </w:rPr>
        <w:t>.</w:t>
      </w:r>
      <w:r w:rsidR="004155E1">
        <w:rPr>
          <w:rFonts w:ascii="Palatino Linotype" w:hAnsi="Palatino Linotype"/>
          <w:szCs w:val="22"/>
        </w:rPr>
        <w:t xml:space="preserve">  Since this is a small class, </w:t>
      </w:r>
      <w:r w:rsidR="00306186">
        <w:rPr>
          <w:rFonts w:ascii="Palatino Linotype" w:hAnsi="Palatino Linotype"/>
          <w:szCs w:val="22"/>
        </w:rPr>
        <w:t>only three groups (of up to 4 students)</w:t>
      </w:r>
      <w:r w:rsidR="001508BE">
        <w:rPr>
          <w:rFonts w:ascii="Palatino Linotype" w:hAnsi="Palatino Linotype"/>
          <w:szCs w:val="22"/>
        </w:rPr>
        <w:t xml:space="preserve"> will be constituted, leaving one of the topics behind.  </w:t>
      </w:r>
    </w:p>
    <w:p w14:paraId="2BC84CA3" w14:textId="77777777" w:rsidR="00E134E4" w:rsidRDefault="001508BE" w:rsidP="00483B4F">
      <w:pPr>
        <w:pStyle w:val="ListParagraph"/>
        <w:ind w:left="0" w:right="144" w:firstLine="0"/>
        <w:rPr>
          <w:rFonts w:ascii="Palatino Linotype" w:hAnsi="Palatino Linotype"/>
          <w:szCs w:val="22"/>
        </w:rPr>
      </w:pPr>
      <w:r>
        <w:rPr>
          <w:rFonts w:ascii="Palatino Linotype" w:hAnsi="Palatino Linotype"/>
          <w:szCs w:val="22"/>
        </w:rPr>
        <w:tab/>
        <w:t xml:space="preserve">The </w:t>
      </w:r>
      <w:r w:rsidR="00E134E4">
        <w:rPr>
          <w:rFonts w:ascii="Palatino Linotype" w:hAnsi="Palatino Linotype"/>
          <w:szCs w:val="22"/>
        </w:rPr>
        <w:t>four topics are:</w:t>
      </w:r>
    </w:p>
    <w:p w14:paraId="5957CDDD" w14:textId="77777777" w:rsidR="00927750" w:rsidRDefault="00E134E4" w:rsidP="0018112A">
      <w:pPr>
        <w:pStyle w:val="ListParagraph"/>
        <w:ind w:left="1440" w:right="144" w:firstLine="0"/>
        <w:rPr>
          <w:rFonts w:ascii="Palatino Linotype" w:hAnsi="Palatino Linotype"/>
          <w:szCs w:val="22"/>
        </w:rPr>
      </w:pPr>
      <w:r>
        <w:rPr>
          <w:rFonts w:ascii="Palatino Linotype" w:hAnsi="Palatino Linotype"/>
          <w:szCs w:val="22"/>
        </w:rPr>
        <w:t xml:space="preserve">1. </w:t>
      </w:r>
      <w:r w:rsidR="00927750">
        <w:rPr>
          <w:rFonts w:ascii="Palatino Linotype" w:hAnsi="Palatino Linotype"/>
          <w:szCs w:val="22"/>
        </w:rPr>
        <w:t>Learning to cook.</w:t>
      </w:r>
    </w:p>
    <w:p w14:paraId="40B58633" w14:textId="77777777" w:rsidR="00927750" w:rsidRDefault="00927750" w:rsidP="0018112A">
      <w:pPr>
        <w:pStyle w:val="ListParagraph"/>
        <w:ind w:left="1440" w:right="144" w:firstLine="0"/>
        <w:rPr>
          <w:rFonts w:ascii="Palatino Linotype" w:hAnsi="Palatino Linotype"/>
          <w:szCs w:val="22"/>
        </w:rPr>
      </w:pPr>
      <w:r>
        <w:rPr>
          <w:rFonts w:ascii="Palatino Linotype" w:hAnsi="Palatino Linotype"/>
          <w:szCs w:val="22"/>
        </w:rPr>
        <w:t>2. Learning a sport.</w:t>
      </w:r>
    </w:p>
    <w:p w14:paraId="14CD8084" w14:textId="77777777" w:rsidR="00927750" w:rsidRDefault="00927750" w:rsidP="0018112A">
      <w:pPr>
        <w:pStyle w:val="ListParagraph"/>
        <w:ind w:left="1440" w:right="144" w:firstLine="0"/>
        <w:rPr>
          <w:rFonts w:ascii="Palatino Linotype" w:hAnsi="Palatino Linotype"/>
          <w:szCs w:val="22"/>
        </w:rPr>
      </w:pPr>
      <w:r>
        <w:rPr>
          <w:rFonts w:ascii="Palatino Linotype" w:hAnsi="Palatino Linotype"/>
          <w:szCs w:val="22"/>
        </w:rPr>
        <w:t>3. Learning to play a musical instrument.</w:t>
      </w:r>
    </w:p>
    <w:p w14:paraId="7F297D7F" w14:textId="77777777" w:rsidR="0018112A" w:rsidRDefault="00927750" w:rsidP="0018112A">
      <w:pPr>
        <w:pStyle w:val="ListParagraph"/>
        <w:ind w:left="1440" w:right="144" w:firstLine="0"/>
        <w:rPr>
          <w:rFonts w:ascii="Palatino Linotype" w:hAnsi="Palatino Linotype"/>
          <w:szCs w:val="22"/>
        </w:rPr>
      </w:pPr>
      <w:r>
        <w:rPr>
          <w:rFonts w:ascii="Palatino Linotype" w:hAnsi="Palatino Linotype"/>
          <w:szCs w:val="22"/>
        </w:rPr>
        <w:t xml:space="preserve">4. Learning </w:t>
      </w:r>
      <w:r w:rsidR="000F38C4">
        <w:rPr>
          <w:rFonts w:ascii="Palatino Linotype" w:hAnsi="Palatino Linotype"/>
          <w:szCs w:val="22"/>
        </w:rPr>
        <w:t>a video game</w:t>
      </w:r>
      <w:r w:rsidR="00D2337F">
        <w:rPr>
          <w:rFonts w:ascii="Palatino Linotype" w:hAnsi="Palatino Linotype"/>
          <w:szCs w:val="22"/>
        </w:rPr>
        <w:t xml:space="preserve">.  </w:t>
      </w:r>
    </w:p>
    <w:p w14:paraId="1E127EEC" w14:textId="52992BF6" w:rsidR="00A43449" w:rsidRPr="00E915A0" w:rsidRDefault="0018112A" w:rsidP="00483B4F">
      <w:pPr>
        <w:pStyle w:val="ListParagraph"/>
        <w:ind w:left="0" w:right="144" w:firstLine="0"/>
        <w:rPr>
          <w:rFonts w:ascii="Palatino Linotype" w:hAnsi="Palatino Linotype"/>
          <w:b/>
          <w:bCs/>
          <w:szCs w:val="22"/>
        </w:rPr>
      </w:pPr>
      <w:r>
        <w:rPr>
          <w:rFonts w:ascii="Palatino Linotype" w:hAnsi="Palatino Linotype"/>
          <w:szCs w:val="22"/>
        </w:rPr>
        <w:t>Once the groups have been constituted, students will d</w:t>
      </w:r>
      <w:r w:rsidR="009F6543">
        <w:rPr>
          <w:rFonts w:ascii="Palatino Linotype" w:hAnsi="Palatino Linotype"/>
          <w:szCs w:val="22"/>
        </w:rPr>
        <w:t xml:space="preserve">ecide among themselves what possible issues they would like to explore, then each group member chooses one </w:t>
      </w:r>
      <w:r w:rsidR="00907D00">
        <w:rPr>
          <w:rFonts w:ascii="Palatino Linotype" w:hAnsi="Palatino Linotype"/>
          <w:szCs w:val="22"/>
        </w:rPr>
        <w:t xml:space="preserve">of these possible dimensions or features of learning </w:t>
      </w:r>
      <w:r w:rsidR="000C72AA">
        <w:rPr>
          <w:rFonts w:ascii="Palatino Linotype" w:hAnsi="Palatino Linotype"/>
          <w:szCs w:val="22"/>
        </w:rPr>
        <w:t xml:space="preserve">a </w:t>
      </w:r>
      <w:r w:rsidR="00907D00">
        <w:rPr>
          <w:rFonts w:ascii="Palatino Linotype" w:hAnsi="Palatino Linotype"/>
          <w:szCs w:val="22"/>
        </w:rPr>
        <w:t xml:space="preserve">skill to study further.  </w:t>
      </w:r>
      <w:r w:rsidR="00B23B7B">
        <w:rPr>
          <w:rFonts w:ascii="Palatino Linotype" w:hAnsi="Palatino Linotype"/>
          <w:szCs w:val="22"/>
        </w:rPr>
        <w:t xml:space="preserve">(I’ll </w:t>
      </w:r>
      <w:r w:rsidR="00293671">
        <w:rPr>
          <w:rFonts w:ascii="Palatino Linotype" w:hAnsi="Palatino Linotype"/>
          <w:szCs w:val="22"/>
        </w:rPr>
        <w:t>give examples in class of various features or dimensions one might consider</w:t>
      </w:r>
      <w:r w:rsidR="00F34FCA">
        <w:rPr>
          <w:rFonts w:ascii="Palatino Linotype" w:hAnsi="Palatino Linotype"/>
          <w:szCs w:val="22"/>
        </w:rPr>
        <w:t xml:space="preserve"> for these topics</w:t>
      </w:r>
      <w:r w:rsidR="00D02CE2">
        <w:rPr>
          <w:rFonts w:ascii="Palatino Linotype" w:hAnsi="Palatino Linotype"/>
          <w:szCs w:val="22"/>
        </w:rPr>
        <w:t xml:space="preserve">.)  On </w:t>
      </w:r>
      <w:r w:rsidR="006F21F4">
        <w:rPr>
          <w:rFonts w:ascii="Palatino Linotype" w:hAnsi="Palatino Linotype"/>
          <w:b/>
          <w:bCs/>
          <w:szCs w:val="22"/>
        </w:rPr>
        <w:t xml:space="preserve">Oct. 24, </w:t>
      </w:r>
      <w:r w:rsidR="006F21F4">
        <w:rPr>
          <w:rFonts w:ascii="Palatino Linotype" w:hAnsi="Palatino Linotype"/>
          <w:szCs w:val="22"/>
        </w:rPr>
        <w:t>students will d</w:t>
      </w:r>
      <w:r w:rsidR="00A657BB">
        <w:rPr>
          <w:rFonts w:ascii="Palatino Linotype" w:hAnsi="Palatino Linotype"/>
          <w:szCs w:val="22"/>
        </w:rPr>
        <w:t>iscuss how they</w:t>
      </w:r>
      <w:r w:rsidR="00E26640">
        <w:rPr>
          <w:rFonts w:ascii="Palatino Linotype" w:hAnsi="Palatino Linotype"/>
          <w:szCs w:val="22"/>
        </w:rPr>
        <w:t xml:space="preserve"> </w:t>
      </w:r>
      <w:r w:rsidR="00A657BB">
        <w:rPr>
          <w:rFonts w:ascii="Palatino Linotype" w:hAnsi="Palatino Linotype"/>
          <w:szCs w:val="22"/>
        </w:rPr>
        <w:t xml:space="preserve">decided </w:t>
      </w:r>
      <w:r w:rsidR="00E26640">
        <w:rPr>
          <w:rFonts w:ascii="Palatino Linotype" w:hAnsi="Palatino Linotype"/>
          <w:szCs w:val="22"/>
        </w:rPr>
        <w:t xml:space="preserve">within the group </w:t>
      </w:r>
      <w:r w:rsidR="00A657BB">
        <w:rPr>
          <w:rFonts w:ascii="Palatino Linotype" w:hAnsi="Palatino Linotype"/>
          <w:szCs w:val="22"/>
        </w:rPr>
        <w:t>on features to explore further, and describe</w:t>
      </w:r>
      <w:r w:rsidR="00E26640">
        <w:rPr>
          <w:rFonts w:ascii="Palatino Linotype" w:hAnsi="Palatino Linotype"/>
          <w:szCs w:val="22"/>
        </w:rPr>
        <w:t xml:space="preserve"> which issues will be covered by members of the group.  On </w:t>
      </w:r>
      <w:r w:rsidR="001224A4">
        <w:rPr>
          <w:rFonts w:ascii="Palatino Linotype" w:hAnsi="Palatino Linotype"/>
          <w:b/>
          <w:bCs/>
          <w:szCs w:val="22"/>
        </w:rPr>
        <w:t xml:space="preserve">Nov. 7, </w:t>
      </w:r>
      <w:r w:rsidR="001224A4">
        <w:rPr>
          <w:rFonts w:ascii="Palatino Linotype" w:hAnsi="Palatino Linotype"/>
          <w:szCs w:val="22"/>
        </w:rPr>
        <w:t xml:space="preserve">everyone will be required to submit a list of sources they </w:t>
      </w:r>
      <w:r w:rsidR="009F3056">
        <w:rPr>
          <w:rFonts w:ascii="Palatino Linotype" w:hAnsi="Palatino Linotype"/>
          <w:szCs w:val="22"/>
        </w:rPr>
        <w:t xml:space="preserve">will </w:t>
      </w:r>
      <w:r w:rsidR="0014486C">
        <w:rPr>
          <w:rFonts w:ascii="Palatino Linotype" w:hAnsi="Palatino Linotype"/>
          <w:szCs w:val="22"/>
        </w:rPr>
        <w:t>use to prepare their presentation</w:t>
      </w:r>
      <w:r w:rsidR="00414983">
        <w:rPr>
          <w:rFonts w:ascii="Palatino Linotype" w:hAnsi="Palatino Linotype"/>
          <w:szCs w:val="22"/>
        </w:rPr>
        <w:t xml:space="preserve"> and discuss in class how they </w:t>
      </w:r>
      <w:r w:rsidR="004D69FF">
        <w:rPr>
          <w:rFonts w:ascii="Palatino Linotype" w:hAnsi="Palatino Linotype"/>
          <w:szCs w:val="22"/>
        </w:rPr>
        <w:t xml:space="preserve">selected these specific sources. </w:t>
      </w:r>
      <w:r w:rsidR="00F530E1">
        <w:rPr>
          <w:rFonts w:ascii="Palatino Linotype" w:hAnsi="Palatino Linotype"/>
          <w:szCs w:val="22"/>
        </w:rPr>
        <w:t xml:space="preserve">(The list of articles and books each student has chosen will be the only </w:t>
      </w:r>
      <w:r w:rsidR="00642D36">
        <w:rPr>
          <w:rFonts w:ascii="Palatino Linotype" w:hAnsi="Palatino Linotype"/>
          <w:szCs w:val="22"/>
        </w:rPr>
        <w:t xml:space="preserve">assignment to be submitted on paper.) </w:t>
      </w:r>
      <w:r w:rsidR="0014486C">
        <w:rPr>
          <w:rFonts w:ascii="Palatino Linotype" w:hAnsi="Palatino Linotype"/>
          <w:szCs w:val="22"/>
        </w:rPr>
        <w:t xml:space="preserve"> </w:t>
      </w:r>
      <w:r w:rsidR="00E915A0">
        <w:rPr>
          <w:rFonts w:ascii="Palatino Linotype" w:hAnsi="Palatino Linotype"/>
          <w:szCs w:val="22"/>
        </w:rPr>
        <w:t xml:space="preserve">Groups will present their results in class on </w:t>
      </w:r>
      <w:r w:rsidR="00E915A0" w:rsidRPr="00E915A0">
        <w:rPr>
          <w:rFonts w:ascii="Palatino Linotype" w:hAnsi="Palatino Linotype"/>
          <w:b/>
          <w:bCs/>
          <w:szCs w:val="22"/>
        </w:rPr>
        <w:t xml:space="preserve">December 3 and 5. </w:t>
      </w:r>
      <w:r w:rsidR="007D6BA2">
        <w:rPr>
          <w:rFonts w:ascii="Palatino Linotype" w:hAnsi="Palatino Linotype"/>
          <w:b/>
          <w:bCs/>
          <w:szCs w:val="22"/>
        </w:rPr>
        <w:t xml:space="preserve"> </w:t>
      </w:r>
      <w:r w:rsidR="007D6BA2">
        <w:rPr>
          <w:rFonts w:ascii="Palatino Linotype" w:hAnsi="Palatino Linotype"/>
          <w:szCs w:val="22"/>
        </w:rPr>
        <w:t xml:space="preserve">Each </w:t>
      </w:r>
      <w:r w:rsidR="007D6BA2">
        <w:rPr>
          <w:rFonts w:ascii="Palatino Linotype" w:hAnsi="Palatino Linotype"/>
          <w:szCs w:val="22"/>
        </w:rPr>
        <w:lastRenderedPageBreak/>
        <w:t>member of the group will be required to discuss their findings</w:t>
      </w:r>
      <w:r w:rsidR="00621551">
        <w:rPr>
          <w:rFonts w:ascii="Palatino Linotype" w:hAnsi="Palatino Linotype"/>
          <w:szCs w:val="22"/>
        </w:rPr>
        <w:t xml:space="preserve"> (5-7 minutes)</w:t>
      </w:r>
      <w:r w:rsidR="007D6BA2">
        <w:rPr>
          <w:rFonts w:ascii="Palatino Linotype" w:hAnsi="Palatino Linotype"/>
          <w:szCs w:val="22"/>
        </w:rPr>
        <w:t xml:space="preserve">, and the grade for presentation will be based on one’s individual performance.  </w:t>
      </w:r>
      <w:r w:rsidR="00E915A0" w:rsidRPr="00E915A0">
        <w:rPr>
          <w:rFonts w:ascii="Palatino Linotype" w:hAnsi="Palatino Linotype"/>
          <w:b/>
          <w:bCs/>
          <w:szCs w:val="22"/>
        </w:rPr>
        <w:t xml:space="preserve"> </w:t>
      </w:r>
    </w:p>
    <w:p w14:paraId="5805223B" w14:textId="77777777" w:rsidR="00CF628D" w:rsidRPr="003A3BAC" w:rsidRDefault="00CF628D" w:rsidP="00466421">
      <w:pPr>
        <w:ind w:left="0" w:right="-18" w:firstLine="0"/>
        <w:rPr>
          <w:rFonts w:ascii="Palatino Linotype" w:hAnsi="Palatino Linotype"/>
          <w:sz w:val="22"/>
          <w:szCs w:val="22"/>
        </w:rPr>
      </w:pPr>
    </w:p>
    <w:bookmarkEnd w:id="0"/>
    <w:p w14:paraId="41973024" w14:textId="77777777" w:rsidR="0005323F" w:rsidRDefault="0005323F" w:rsidP="00951EE7">
      <w:pPr>
        <w:pStyle w:val="ListParagraph"/>
        <w:ind w:left="1008" w:firstLine="0"/>
        <w:jc w:val="center"/>
        <w:rPr>
          <w:rFonts w:ascii="Palatino Linotype" w:hAnsi="Palatino Linotype"/>
          <w:b/>
          <w:szCs w:val="22"/>
        </w:rPr>
      </w:pPr>
    </w:p>
    <w:p w14:paraId="601EA27A" w14:textId="77777777" w:rsidR="009169BD" w:rsidRPr="003A3BAC" w:rsidRDefault="00AA30E6" w:rsidP="00137C80">
      <w:pPr>
        <w:pStyle w:val="ListParagraph"/>
        <w:ind w:left="1008" w:firstLine="0"/>
        <w:jc w:val="center"/>
        <w:rPr>
          <w:rFonts w:ascii="Palatino Linotype" w:hAnsi="Palatino Linotype"/>
          <w:b/>
          <w:szCs w:val="22"/>
        </w:rPr>
      </w:pPr>
      <w:r w:rsidRPr="003A3BAC">
        <w:rPr>
          <w:rFonts w:ascii="Palatino Linotype" w:hAnsi="Palatino Linotype"/>
          <w:b/>
          <w:szCs w:val="22"/>
        </w:rPr>
        <w:t>R</w:t>
      </w:r>
      <w:r w:rsidR="00962FC7" w:rsidRPr="003A3BAC">
        <w:rPr>
          <w:rFonts w:ascii="Palatino Linotype" w:hAnsi="Palatino Linotype"/>
          <w:b/>
          <w:szCs w:val="22"/>
        </w:rPr>
        <w:t xml:space="preserve">EADINGS AND </w:t>
      </w:r>
      <w:r w:rsidRPr="003A3BAC">
        <w:rPr>
          <w:rFonts w:ascii="Palatino Linotype" w:hAnsi="Palatino Linotype"/>
          <w:b/>
          <w:szCs w:val="22"/>
        </w:rPr>
        <w:t>ASSIGNMENTS</w:t>
      </w:r>
    </w:p>
    <w:p w14:paraId="124C1484" w14:textId="77777777" w:rsidR="00137C80" w:rsidRDefault="00137C80" w:rsidP="00AA30E6">
      <w:pPr>
        <w:ind w:left="0" w:firstLine="0"/>
        <w:rPr>
          <w:rFonts w:ascii="Palatino Linotype" w:hAnsi="Palatino Linotype"/>
          <w:b/>
          <w:sz w:val="22"/>
          <w:szCs w:val="22"/>
        </w:rPr>
      </w:pPr>
    </w:p>
    <w:p w14:paraId="3BA33C88" w14:textId="64F7AE58" w:rsidR="00644F20" w:rsidRPr="003A3BAC" w:rsidRDefault="00962FC7" w:rsidP="00333A07">
      <w:pPr>
        <w:ind w:left="0" w:firstLine="0"/>
        <w:rPr>
          <w:rFonts w:ascii="Palatino Linotype" w:hAnsi="Palatino Linotype"/>
          <w:sz w:val="22"/>
          <w:szCs w:val="22"/>
        </w:rPr>
      </w:pPr>
      <w:r w:rsidRPr="003A3BAC">
        <w:rPr>
          <w:rFonts w:ascii="Palatino Linotype" w:hAnsi="Palatino Linotype"/>
          <w:b/>
          <w:sz w:val="22"/>
          <w:szCs w:val="22"/>
        </w:rPr>
        <w:t>WEEK I</w:t>
      </w:r>
      <w:r w:rsidR="00AA30E6" w:rsidRPr="003A3BAC">
        <w:rPr>
          <w:rFonts w:ascii="Palatino Linotype" w:hAnsi="Palatino Linotype"/>
          <w:b/>
          <w:sz w:val="22"/>
          <w:szCs w:val="22"/>
        </w:rPr>
        <w:tab/>
      </w:r>
    </w:p>
    <w:p w14:paraId="0056024E" w14:textId="1805EAA0" w:rsidR="00243E1D" w:rsidRPr="003A3BAC" w:rsidRDefault="009169BD" w:rsidP="00AA30E6">
      <w:pPr>
        <w:ind w:left="0" w:firstLine="0"/>
        <w:rPr>
          <w:rFonts w:ascii="Palatino Linotype" w:hAnsi="Palatino Linotype"/>
          <w:sz w:val="22"/>
          <w:szCs w:val="22"/>
        </w:rPr>
      </w:pPr>
      <w:r w:rsidRPr="003A3BAC">
        <w:rPr>
          <w:rFonts w:ascii="Palatino Linotype" w:hAnsi="Palatino Linotype"/>
          <w:b/>
          <w:sz w:val="22"/>
          <w:szCs w:val="22"/>
        </w:rPr>
        <w:t xml:space="preserve">   </w:t>
      </w:r>
      <w:r w:rsidR="002E216B">
        <w:rPr>
          <w:rFonts w:ascii="Palatino Linotype" w:hAnsi="Palatino Linotype"/>
          <w:b/>
          <w:sz w:val="22"/>
          <w:szCs w:val="22"/>
        </w:rPr>
        <w:t xml:space="preserve">Sept. </w:t>
      </w:r>
      <w:r w:rsidR="00CF0BFB">
        <w:rPr>
          <w:rFonts w:ascii="Palatino Linotype" w:hAnsi="Palatino Linotype"/>
          <w:b/>
          <w:sz w:val="22"/>
          <w:szCs w:val="22"/>
        </w:rPr>
        <w:t>26</w:t>
      </w:r>
      <w:r w:rsidR="00243E1D" w:rsidRPr="003A3BAC">
        <w:rPr>
          <w:rFonts w:ascii="Palatino Linotype" w:hAnsi="Palatino Linotype"/>
          <w:b/>
          <w:sz w:val="22"/>
          <w:szCs w:val="22"/>
        </w:rPr>
        <w:t xml:space="preserve"> </w:t>
      </w:r>
      <w:r w:rsidR="00AA30E6" w:rsidRPr="003A3BAC">
        <w:rPr>
          <w:rFonts w:ascii="Palatino Linotype" w:hAnsi="Palatino Linotype"/>
          <w:b/>
          <w:sz w:val="22"/>
          <w:szCs w:val="22"/>
        </w:rPr>
        <w:tab/>
      </w:r>
      <w:r w:rsidR="00CF0BFB" w:rsidRPr="00CF0BFB">
        <w:rPr>
          <w:rFonts w:ascii="Palatino Linotype" w:hAnsi="Palatino Linotype"/>
          <w:bCs/>
          <w:sz w:val="22"/>
          <w:szCs w:val="22"/>
        </w:rPr>
        <w:t>Overview of course</w:t>
      </w:r>
      <w:r w:rsidR="00CF0BFB">
        <w:rPr>
          <w:rFonts w:ascii="Palatino Linotype" w:hAnsi="Palatino Linotype"/>
          <w:b/>
          <w:sz w:val="22"/>
          <w:szCs w:val="22"/>
        </w:rPr>
        <w:t xml:space="preserve"> </w:t>
      </w:r>
    </w:p>
    <w:p w14:paraId="7EA31617" w14:textId="2C192504" w:rsidR="00962FC7" w:rsidRPr="003A3BAC" w:rsidRDefault="00AA30E6" w:rsidP="00AA30E6">
      <w:pPr>
        <w:ind w:left="0" w:firstLine="0"/>
        <w:rPr>
          <w:rFonts w:ascii="Palatino Linotype" w:hAnsi="Palatino Linotype"/>
          <w:sz w:val="22"/>
          <w:szCs w:val="22"/>
        </w:rPr>
      </w:pPr>
      <w:r w:rsidRPr="003A3BAC">
        <w:rPr>
          <w:rFonts w:ascii="Palatino Linotype" w:hAnsi="Palatino Linotype"/>
          <w:b/>
          <w:sz w:val="22"/>
          <w:szCs w:val="22"/>
        </w:rPr>
        <w:t xml:space="preserve">   </w:t>
      </w:r>
      <w:r w:rsidR="00B57024">
        <w:rPr>
          <w:rFonts w:ascii="Palatino Linotype" w:hAnsi="Palatino Linotype"/>
          <w:b/>
          <w:sz w:val="22"/>
          <w:szCs w:val="22"/>
        </w:rPr>
        <w:t>Sept. 29</w:t>
      </w:r>
      <w:r w:rsidR="00962FC7" w:rsidRPr="003A3BAC">
        <w:rPr>
          <w:rFonts w:ascii="Palatino Linotype" w:hAnsi="Palatino Linotype"/>
          <w:b/>
          <w:sz w:val="22"/>
          <w:szCs w:val="22"/>
        </w:rPr>
        <w:tab/>
      </w:r>
      <w:r w:rsidR="00962FC7" w:rsidRPr="003A3BAC">
        <w:rPr>
          <w:rFonts w:ascii="Palatino Linotype" w:hAnsi="Palatino Linotype"/>
          <w:sz w:val="22"/>
          <w:szCs w:val="22"/>
        </w:rPr>
        <w:t>Marx</w:t>
      </w:r>
    </w:p>
    <w:p w14:paraId="5193738E" w14:textId="77777777" w:rsidR="00AA30E6" w:rsidRPr="003A3BAC" w:rsidRDefault="00962FC7" w:rsidP="00AA30E6">
      <w:pPr>
        <w:rPr>
          <w:rFonts w:ascii="Palatino Linotype" w:hAnsi="Palatino Linotype"/>
          <w:sz w:val="22"/>
          <w:szCs w:val="22"/>
        </w:rPr>
      </w:pPr>
      <w:r w:rsidRPr="003A3BAC">
        <w:rPr>
          <w:rFonts w:ascii="Palatino Linotype" w:hAnsi="Palatino Linotype"/>
          <w:sz w:val="22"/>
          <w:szCs w:val="22"/>
        </w:rPr>
        <w:tab/>
      </w:r>
      <w:r w:rsidRPr="003A3BAC">
        <w:rPr>
          <w:rFonts w:ascii="Palatino Linotype" w:hAnsi="Palatino Linotype"/>
          <w:sz w:val="22"/>
          <w:szCs w:val="22"/>
        </w:rPr>
        <w:tab/>
        <w:t xml:space="preserve">   </w:t>
      </w:r>
      <w:r w:rsidRPr="003A3BAC">
        <w:rPr>
          <w:rFonts w:ascii="Palatino Linotype" w:hAnsi="Palatino Linotype"/>
          <w:i/>
          <w:sz w:val="22"/>
          <w:szCs w:val="22"/>
        </w:rPr>
        <w:t xml:space="preserve">The German Ideology </w:t>
      </w:r>
      <w:r w:rsidRPr="003A3BAC">
        <w:rPr>
          <w:rFonts w:ascii="Palatino Linotype" w:hAnsi="Palatino Linotype"/>
          <w:sz w:val="22"/>
          <w:szCs w:val="22"/>
        </w:rPr>
        <w:t>(selections)</w:t>
      </w:r>
    </w:p>
    <w:p w14:paraId="20C4F8E9" w14:textId="5AAB14DE" w:rsidR="00962FC7" w:rsidRPr="003A3BAC" w:rsidRDefault="00AA30E6" w:rsidP="00A83C92">
      <w:pPr>
        <w:ind w:left="0" w:right="-18" w:firstLine="0"/>
        <w:rPr>
          <w:rFonts w:ascii="Palatino Linotype" w:hAnsi="Palatino Linotype"/>
          <w:sz w:val="22"/>
          <w:szCs w:val="22"/>
        </w:rPr>
      </w:pPr>
      <w:r w:rsidRPr="003A3BAC">
        <w:rPr>
          <w:rFonts w:ascii="Palatino Linotype" w:hAnsi="Palatino Linotype"/>
          <w:i/>
          <w:sz w:val="22"/>
          <w:szCs w:val="22"/>
        </w:rPr>
        <w:t xml:space="preserve">   </w:t>
      </w:r>
      <w:r w:rsidR="00293967">
        <w:rPr>
          <w:rFonts w:ascii="Palatino Linotype" w:hAnsi="Palatino Linotype"/>
          <w:b/>
          <w:sz w:val="22"/>
          <w:szCs w:val="22"/>
        </w:rPr>
        <w:t>Oct. 1</w:t>
      </w:r>
      <w:r w:rsidR="009169BD" w:rsidRPr="003A3BAC">
        <w:rPr>
          <w:rFonts w:ascii="Palatino Linotype" w:hAnsi="Palatino Linotype"/>
          <w:b/>
          <w:sz w:val="22"/>
          <w:szCs w:val="22"/>
        </w:rPr>
        <w:tab/>
      </w:r>
      <w:r w:rsidR="00962FC7" w:rsidRPr="003A3BAC">
        <w:rPr>
          <w:rFonts w:ascii="Palatino Linotype" w:hAnsi="Palatino Linotype"/>
          <w:sz w:val="22"/>
          <w:szCs w:val="22"/>
        </w:rPr>
        <w:t>Durkheim</w:t>
      </w:r>
    </w:p>
    <w:p w14:paraId="3F8DD2D1" w14:textId="30DAC328" w:rsidR="00962FC7" w:rsidRDefault="00962FC7" w:rsidP="002652AE">
      <w:pPr>
        <w:rPr>
          <w:rFonts w:ascii="Palatino Linotype" w:hAnsi="Palatino Linotype"/>
          <w:sz w:val="22"/>
          <w:szCs w:val="22"/>
        </w:rPr>
      </w:pPr>
      <w:r w:rsidRPr="003A3BAC">
        <w:rPr>
          <w:rFonts w:ascii="Palatino Linotype" w:hAnsi="Palatino Linotype"/>
          <w:sz w:val="22"/>
          <w:szCs w:val="22"/>
        </w:rPr>
        <w:tab/>
      </w:r>
      <w:r w:rsidRPr="003A3BAC">
        <w:rPr>
          <w:rFonts w:ascii="Palatino Linotype" w:hAnsi="Palatino Linotype"/>
          <w:sz w:val="22"/>
          <w:szCs w:val="22"/>
        </w:rPr>
        <w:tab/>
        <w:t xml:space="preserve">   </w:t>
      </w:r>
      <w:r w:rsidRPr="003A3BAC">
        <w:rPr>
          <w:rFonts w:ascii="Palatino Linotype" w:hAnsi="Palatino Linotype"/>
          <w:i/>
          <w:sz w:val="22"/>
          <w:szCs w:val="22"/>
        </w:rPr>
        <w:t xml:space="preserve">Elementary Forms of the Religious Life </w:t>
      </w:r>
      <w:r w:rsidRPr="003A3BAC">
        <w:rPr>
          <w:rFonts w:ascii="Palatino Linotype" w:hAnsi="Palatino Linotype"/>
          <w:sz w:val="22"/>
          <w:szCs w:val="22"/>
        </w:rPr>
        <w:t>(</w:t>
      </w:r>
      <w:r w:rsidR="002652AE">
        <w:rPr>
          <w:rFonts w:ascii="Palatino Linotype" w:hAnsi="Palatino Linotype"/>
          <w:sz w:val="22"/>
          <w:szCs w:val="22"/>
        </w:rPr>
        <w:t>p. 21-33)</w:t>
      </w:r>
    </w:p>
    <w:p w14:paraId="297E2000" w14:textId="4290A491" w:rsidR="00466F96" w:rsidRPr="00466F96" w:rsidRDefault="00466F96" w:rsidP="002652AE">
      <w:pPr>
        <w:rPr>
          <w:rFonts w:ascii="Palatino Linotype" w:hAnsi="Palatino Linotype"/>
          <w:iCs/>
          <w:sz w:val="22"/>
          <w:szCs w:val="22"/>
        </w:rPr>
      </w:pPr>
      <w:r>
        <w:rPr>
          <w:rFonts w:ascii="Palatino Linotype" w:hAnsi="Palatino Linotype"/>
          <w:i/>
          <w:sz w:val="22"/>
          <w:szCs w:val="22"/>
        </w:rPr>
        <w:t xml:space="preserve">                     Rules of the Sociological Method </w:t>
      </w:r>
      <w:r>
        <w:rPr>
          <w:rFonts w:ascii="Palatino Linotype" w:hAnsi="Palatino Linotype"/>
          <w:iCs/>
          <w:sz w:val="22"/>
          <w:szCs w:val="22"/>
        </w:rPr>
        <w:t>(p.</w:t>
      </w:r>
      <w:r w:rsidR="006F2353">
        <w:rPr>
          <w:rFonts w:ascii="Palatino Linotype" w:hAnsi="Palatino Linotype"/>
          <w:iCs/>
          <w:sz w:val="22"/>
          <w:szCs w:val="22"/>
        </w:rPr>
        <w:t xml:space="preserve"> 50-59)</w:t>
      </w:r>
    </w:p>
    <w:p w14:paraId="3EDD8367" w14:textId="2F3B84C5" w:rsidR="009169BD" w:rsidRPr="003A3BAC" w:rsidRDefault="00293967" w:rsidP="009B6B89">
      <w:pPr>
        <w:ind w:left="0" w:firstLine="0"/>
        <w:rPr>
          <w:rFonts w:ascii="Palatino Linotype" w:hAnsi="Palatino Linotype"/>
          <w:sz w:val="22"/>
          <w:szCs w:val="22"/>
        </w:rPr>
      </w:pPr>
      <w:r w:rsidRPr="00293967">
        <w:rPr>
          <w:rFonts w:ascii="Palatino Linotype" w:hAnsi="Palatino Linotype"/>
          <w:b/>
          <w:bCs/>
          <w:iCs/>
          <w:sz w:val="22"/>
          <w:szCs w:val="22"/>
        </w:rPr>
        <w:t xml:space="preserve">   Oct. 3</w:t>
      </w:r>
      <w:r w:rsidR="002B4C46">
        <w:rPr>
          <w:rFonts w:ascii="Palatino Linotype" w:hAnsi="Palatino Linotype"/>
          <w:b/>
          <w:bCs/>
          <w:iCs/>
          <w:sz w:val="22"/>
          <w:szCs w:val="22"/>
        </w:rPr>
        <w:tab/>
      </w:r>
      <w:r w:rsidR="00D605CD">
        <w:rPr>
          <w:rFonts w:ascii="Palatino Linotype" w:hAnsi="Palatino Linotype"/>
          <w:iCs/>
          <w:sz w:val="22"/>
          <w:szCs w:val="22"/>
        </w:rPr>
        <w:t xml:space="preserve">Identify a social fact </w:t>
      </w:r>
      <w:r w:rsidR="003D005A">
        <w:rPr>
          <w:rFonts w:ascii="Palatino Linotype" w:hAnsi="Palatino Linotype"/>
          <w:iCs/>
          <w:sz w:val="22"/>
          <w:szCs w:val="22"/>
        </w:rPr>
        <w:t xml:space="preserve">and </w:t>
      </w:r>
      <w:r w:rsidR="00D605CD">
        <w:rPr>
          <w:rFonts w:ascii="Palatino Linotype" w:hAnsi="Palatino Linotype"/>
          <w:iCs/>
          <w:sz w:val="22"/>
          <w:szCs w:val="22"/>
        </w:rPr>
        <w:t xml:space="preserve">explain </w:t>
      </w:r>
      <w:r w:rsidR="00192506">
        <w:rPr>
          <w:rFonts w:ascii="Palatino Linotype" w:hAnsi="Palatino Linotype"/>
          <w:iCs/>
          <w:sz w:val="22"/>
          <w:szCs w:val="22"/>
        </w:rPr>
        <w:t xml:space="preserve">how it illustrates Durkheim’s idea.  </w:t>
      </w:r>
    </w:p>
    <w:p w14:paraId="48F2FFDD" w14:textId="65A87ADF" w:rsidR="00AA30E6" w:rsidRPr="003A3BAC" w:rsidRDefault="00962FC7" w:rsidP="005469A2">
      <w:pPr>
        <w:ind w:left="0" w:firstLine="0"/>
        <w:rPr>
          <w:rFonts w:ascii="Palatino Linotype" w:hAnsi="Palatino Linotype"/>
          <w:sz w:val="22"/>
          <w:szCs w:val="22"/>
        </w:rPr>
      </w:pPr>
      <w:r w:rsidRPr="003A3BAC">
        <w:rPr>
          <w:rFonts w:ascii="Palatino Linotype" w:hAnsi="Palatino Linotype"/>
          <w:b/>
          <w:sz w:val="22"/>
          <w:szCs w:val="22"/>
        </w:rPr>
        <w:t>WEEK II</w:t>
      </w:r>
      <w:r w:rsidR="00A83C92" w:rsidRPr="003A3BAC">
        <w:rPr>
          <w:rFonts w:ascii="Palatino Linotype" w:hAnsi="Palatino Linotype"/>
          <w:b/>
          <w:sz w:val="22"/>
          <w:szCs w:val="22"/>
        </w:rPr>
        <w:t xml:space="preserve"> </w:t>
      </w:r>
      <w:r w:rsidR="00644F20" w:rsidRPr="003A3BAC">
        <w:rPr>
          <w:rFonts w:ascii="Palatino Linotype" w:hAnsi="Palatino Linotype"/>
          <w:sz w:val="22"/>
          <w:szCs w:val="22"/>
        </w:rPr>
        <w:tab/>
      </w:r>
    </w:p>
    <w:p w14:paraId="7AC97C6D" w14:textId="6D14439F" w:rsidR="00962FC7" w:rsidRPr="003A3BAC" w:rsidRDefault="00A83C92" w:rsidP="00A83C92">
      <w:pPr>
        <w:ind w:left="0" w:firstLine="0"/>
        <w:rPr>
          <w:rFonts w:ascii="Palatino Linotype" w:hAnsi="Palatino Linotype"/>
          <w:sz w:val="22"/>
          <w:szCs w:val="22"/>
        </w:rPr>
      </w:pPr>
      <w:r w:rsidRPr="003A3BAC">
        <w:rPr>
          <w:rFonts w:ascii="Palatino Linotype" w:hAnsi="Palatino Linotype"/>
          <w:b/>
          <w:sz w:val="22"/>
          <w:szCs w:val="22"/>
        </w:rPr>
        <w:t xml:space="preserve">  </w:t>
      </w:r>
      <w:r w:rsidR="00391320">
        <w:rPr>
          <w:rFonts w:ascii="Palatino Linotype" w:hAnsi="Palatino Linotype"/>
          <w:b/>
          <w:sz w:val="22"/>
          <w:szCs w:val="22"/>
        </w:rPr>
        <w:t xml:space="preserve"> Oct. 6</w:t>
      </w:r>
      <w:r w:rsidR="009169BD" w:rsidRPr="003A3BAC">
        <w:rPr>
          <w:rFonts w:ascii="Palatino Linotype" w:hAnsi="Palatino Linotype"/>
          <w:b/>
          <w:sz w:val="22"/>
          <w:szCs w:val="22"/>
        </w:rPr>
        <w:t xml:space="preserve"> </w:t>
      </w:r>
      <w:r w:rsidR="009169BD" w:rsidRPr="003A3BAC">
        <w:rPr>
          <w:rFonts w:ascii="Palatino Linotype" w:hAnsi="Palatino Linotype"/>
          <w:b/>
          <w:sz w:val="22"/>
          <w:szCs w:val="22"/>
        </w:rPr>
        <w:tab/>
      </w:r>
      <w:r w:rsidR="00962FC7" w:rsidRPr="003A3BAC">
        <w:rPr>
          <w:rFonts w:ascii="Palatino Linotype" w:hAnsi="Palatino Linotype"/>
          <w:sz w:val="22"/>
          <w:szCs w:val="22"/>
        </w:rPr>
        <w:t>Mannheim</w:t>
      </w:r>
    </w:p>
    <w:p w14:paraId="1EB76480" w14:textId="77777777" w:rsidR="00962FC7" w:rsidRPr="003A3BAC" w:rsidRDefault="00962FC7" w:rsidP="00951EE7">
      <w:pPr>
        <w:rPr>
          <w:rFonts w:ascii="Palatino Linotype" w:hAnsi="Palatino Linotype"/>
          <w:sz w:val="22"/>
          <w:szCs w:val="22"/>
        </w:rPr>
      </w:pPr>
      <w:r w:rsidRPr="003A3BAC">
        <w:rPr>
          <w:rFonts w:ascii="Palatino Linotype" w:hAnsi="Palatino Linotype"/>
          <w:sz w:val="22"/>
          <w:szCs w:val="22"/>
        </w:rPr>
        <w:tab/>
      </w:r>
      <w:r w:rsidRPr="003A3BAC">
        <w:rPr>
          <w:rFonts w:ascii="Palatino Linotype" w:hAnsi="Palatino Linotype"/>
          <w:sz w:val="22"/>
          <w:szCs w:val="22"/>
        </w:rPr>
        <w:tab/>
        <w:t xml:space="preserve">   “The Sociology of Knowledge”</w:t>
      </w:r>
    </w:p>
    <w:p w14:paraId="7C97428F" w14:textId="7791B70C" w:rsidR="009169BD" w:rsidRPr="003A3BAC" w:rsidRDefault="009169BD" w:rsidP="00A83C92">
      <w:pPr>
        <w:ind w:left="0" w:firstLine="0"/>
        <w:rPr>
          <w:rFonts w:ascii="Palatino Linotype" w:hAnsi="Palatino Linotype"/>
          <w:sz w:val="22"/>
          <w:szCs w:val="22"/>
        </w:rPr>
      </w:pPr>
      <w:r w:rsidRPr="00B27A90">
        <w:rPr>
          <w:rFonts w:ascii="Palatino Linotype" w:hAnsi="Palatino Linotype"/>
          <w:b/>
          <w:bCs/>
          <w:sz w:val="22"/>
          <w:szCs w:val="22"/>
        </w:rPr>
        <w:t xml:space="preserve">   </w:t>
      </w:r>
      <w:r w:rsidR="00B27A90" w:rsidRPr="00B27A90">
        <w:rPr>
          <w:rFonts w:ascii="Palatino Linotype" w:hAnsi="Palatino Linotype"/>
          <w:b/>
          <w:bCs/>
          <w:sz w:val="22"/>
          <w:szCs w:val="22"/>
        </w:rPr>
        <w:t>Oct. 8</w:t>
      </w:r>
      <w:r w:rsidRPr="003A3BAC">
        <w:rPr>
          <w:rFonts w:ascii="Palatino Linotype" w:hAnsi="Palatino Linotype"/>
          <w:b/>
          <w:sz w:val="22"/>
          <w:szCs w:val="22"/>
        </w:rPr>
        <w:tab/>
      </w:r>
      <w:r w:rsidRPr="003A3BAC">
        <w:rPr>
          <w:rFonts w:ascii="Palatino Linotype" w:hAnsi="Palatino Linotype"/>
          <w:sz w:val="22"/>
          <w:szCs w:val="22"/>
        </w:rPr>
        <w:t>Whorf</w:t>
      </w:r>
    </w:p>
    <w:p w14:paraId="51E173C4" w14:textId="77777777" w:rsidR="00962FC7" w:rsidRDefault="00962FC7" w:rsidP="00951EE7">
      <w:pPr>
        <w:rPr>
          <w:rFonts w:ascii="Palatino Linotype" w:hAnsi="Palatino Linotype"/>
          <w:sz w:val="22"/>
          <w:szCs w:val="22"/>
        </w:rPr>
      </w:pPr>
      <w:r w:rsidRPr="003A3BAC">
        <w:rPr>
          <w:rFonts w:ascii="Palatino Linotype" w:hAnsi="Palatino Linotype"/>
          <w:sz w:val="22"/>
          <w:szCs w:val="22"/>
        </w:rPr>
        <w:tab/>
      </w:r>
      <w:r w:rsidRPr="003A3BAC">
        <w:rPr>
          <w:rFonts w:ascii="Palatino Linotype" w:hAnsi="Palatino Linotype"/>
          <w:sz w:val="22"/>
          <w:szCs w:val="22"/>
        </w:rPr>
        <w:tab/>
        <w:t xml:space="preserve">   “The Relation of Habitual Thought and Behavior to Language”</w:t>
      </w:r>
    </w:p>
    <w:p w14:paraId="0B0AA1C0" w14:textId="2B82B9D2" w:rsidR="00B27A90" w:rsidRPr="00F661D4" w:rsidRDefault="00B27A90" w:rsidP="00B27A90">
      <w:pPr>
        <w:ind w:left="0" w:firstLine="0"/>
        <w:rPr>
          <w:rFonts w:ascii="Palatino Linotype" w:hAnsi="Palatino Linotype"/>
          <w:sz w:val="22"/>
          <w:szCs w:val="22"/>
        </w:rPr>
      </w:pPr>
      <w:r>
        <w:rPr>
          <w:rFonts w:ascii="Palatino Linotype" w:hAnsi="Palatino Linotype"/>
          <w:sz w:val="22"/>
          <w:szCs w:val="22"/>
        </w:rPr>
        <w:t xml:space="preserve">   </w:t>
      </w:r>
      <w:r w:rsidR="00F661D4">
        <w:rPr>
          <w:rFonts w:ascii="Palatino Linotype" w:hAnsi="Palatino Linotype"/>
          <w:b/>
          <w:bCs/>
          <w:sz w:val="22"/>
          <w:szCs w:val="22"/>
        </w:rPr>
        <w:t>Oct. 10</w:t>
      </w:r>
      <w:r w:rsidR="00F661D4">
        <w:rPr>
          <w:rFonts w:ascii="Palatino Linotype" w:hAnsi="Palatino Linotype"/>
          <w:b/>
          <w:bCs/>
          <w:sz w:val="22"/>
          <w:szCs w:val="22"/>
        </w:rPr>
        <w:tab/>
      </w:r>
      <w:r w:rsidR="00770700">
        <w:rPr>
          <w:rFonts w:ascii="Palatino Linotype" w:hAnsi="Palatino Linotype"/>
          <w:sz w:val="22"/>
          <w:szCs w:val="22"/>
        </w:rPr>
        <w:t xml:space="preserve">Describe a form of </w:t>
      </w:r>
      <w:r w:rsidR="00465AA2">
        <w:rPr>
          <w:rFonts w:ascii="Palatino Linotype" w:hAnsi="Palatino Linotype"/>
          <w:sz w:val="22"/>
          <w:szCs w:val="22"/>
        </w:rPr>
        <w:t xml:space="preserve">knowledge based on social identity or language use. </w:t>
      </w:r>
      <w:r w:rsidR="0035092A">
        <w:rPr>
          <w:rFonts w:ascii="Palatino Linotype" w:hAnsi="Palatino Linotype"/>
          <w:sz w:val="22"/>
          <w:szCs w:val="22"/>
        </w:rPr>
        <w:t xml:space="preserve"> </w:t>
      </w:r>
    </w:p>
    <w:p w14:paraId="10D91F93" w14:textId="4B5F55A2" w:rsidR="00644F20" w:rsidRPr="003A3BAC" w:rsidRDefault="00644F20" w:rsidP="00D43830">
      <w:pPr>
        <w:ind w:left="0" w:firstLine="0"/>
        <w:rPr>
          <w:rFonts w:ascii="Palatino Linotype" w:hAnsi="Palatino Linotype"/>
          <w:sz w:val="22"/>
          <w:szCs w:val="22"/>
        </w:rPr>
      </w:pPr>
      <w:r w:rsidRPr="003A3BAC">
        <w:rPr>
          <w:rFonts w:ascii="Palatino Linotype" w:hAnsi="Palatino Linotype"/>
          <w:b/>
          <w:sz w:val="22"/>
          <w:szCs w:val="22"/>
        </w:rPr>
        <w:t>WEEK III</w:t>
      </w:r>
      <w:r w:rsidR="00A83C92" w:rsidRPr="003A3BAC">
        <w:rPr>
          <w:rFonts w:ascii="Palatino Linotype" w:hAnsi="Palatino Linotype"/>
          <w:b/>
          <w:sz w:val="22"/>
          <w:szCs w:val="22"/>
        </w:rPr>
        <w:tab/>
      </w:r>
    </w:p>
    <w:p w14:paraId="48343659" w14:textId="6458FF4D" w:rsidR="00644F20" w:rsidRDefault="00644F20" w:rsidP="000445C7">
      <w:pPr>
        <w:ind w:left="0" w:firstLine="0"/>
        <w:rPr>
          <w:rFonts w:ascii="Palatino Linotype" w:hAnsi="Palatino Linotype"/>
          <w:bCs/>
          <w:sz w:val="22"/>
          <w:szCs w:val="22"/>
        </w:rPr>
      </w:pPr>
      <w:r w:rsidRPr="003A3BAC">
        <w:rPr>
          <w:rFonts w:ascii="Palatino Linotype" w:hAnsi="Palatino Linotype"/>
          <w:sz w:val="22"/>
          <w:szCs w:val="22"/>
        </w:rPr>
        <w:t xml:space="preserve">   </w:t>
      </w:r>
      <w:r w:rsidR="00E456C1">
        <w:rPr>
          <w:rFonts w:ascii="Palatino Linotype" w:hAnsi="Palatino Linotype"/>
          <w:b/>
          <w:sz w:val="22"/>
          <w:szCs w:val="22"/>
        </w:rPr>
        <w:t>Oct. 13</w:t>
      </w:r>
      <w:r w:rsidR="00E456C1">
        <w:rPr>
          <w:rFonts w:ascii="Palatino Linotype" w:hAnsi="Palatino Linotype"/>
          <w:b/>
          <w:sz w:val="22"/>
          <w:szCs w:val="22"/>
        </w:rPr>
        <w:tab/>
      </w:r>
      <w:r w:rsidR="00E456C1">
        <w:rPr>
          <w:rFonts w:ascii="Palatino Linotype" w:hAnsi="Palatino Linotype"/>
          <w:bCs/>
          <w:sz w:val="22"/>
          <w:szCs w:val="22"/>
        </w:rPr>
        <w:t xml:space="preserve">Strauss </w:t>
      </w:r>
    </w:p>
    <w:p w14:paraId="7DCB628F" w14:textId="42B3EE1C" w:rsidR="00146540" w:rsidRPr="00E456C1" w:rsidRDefault="00146540" w:rsidP="000445C7">
      <w:pPr>
        <w:ind w:left="0" w:firstLine="0"/>
        <w:rPr>
          <w:rFonts w:ascii="Palatino Linotype" w:hAnsi="Palatino Linotype"/>
          <w:bCs/>
          <w:sz w:val="22"/>
          <w:szCs w:val="22"/>
        </w:rPr>
      </w:pPr>
      <w:r>
        <w:rPr>
          <w:rFonts w:ascii="Palatino Linotype" w:hAnsi="Palatino Linotype"/>
          <w:bCs/>
          <w:sz w:val="22"/>
          <w:szCs w:val="22"/>
        </w:rPr>
        <w:tab/>
      </w:r>
      <w:r>
        <w:rPr>
          <w:rFonts w:ascii="Palatino Linotype" w:hAnsi="Palatino Linotype"/>
          <w:bCs/>
          <w:sz w:val="22"/>
          <w:szCs w:val="22"/>
        </w:rPr>
        <w:tab/>
        <w:t xml:space="preserve">   </w:t>
      </w:r>
      <w:r w:rsidRPr="003A3BAC">
        <w:rPr>
          <w:rFonts w:ascii="Palatino Linotype" w:hAnsi="Palatino Linotype"/>
          <w:sz w:val="22"/>
          <w:szCs w:val="22"/>
        </w:rPr>
        <w:t xml:space="preserve"> “</w:t>
      </w:r>
      <w:proofErr w:type="gramStart"/>
      <w:r w:rsidRPr="003A3BAC">
        <w:rPr>
          <w:rFonts w:ascii="Palatino Linotype" w:hAnsi="Palatino Linotype"/>
          <w:sz w:val="22"/>
          <w:szCs w:val="22"/>
        </w:rPr>
        <w:t>Life Styles</w:t>
      </w:r>
      <w:proofErr w:type="gramEnd"/>
      <w:r w:rsidRPr="003A3BAC">
        <w:rPr>
          <w:rFonts w:ascii="Palatino Linotype" w:hAnsi="Palatino Linotype"/>
          <w:sz w:val="22"/>
          <w:szCs w:val="22"/>
        </w:rPr>
        <w:t xml:space="preserve"> and Urban Spaces”</w:t>
      </w:r>
    </w:p>
    <w:p w14:paraId="1615C1E3" w14:textId="038068FD" w:rsidR="00137C80" w:rsidRDefault="00E456C1" w:rsidP="00137C80">
      <w:pPr>
        <w:ind w:left="0" w:firstLine="0"/>
        <w:rPr>
          <w:rFonts w:ascii="Palatino Linotype" w:hAnsi="Palatino Linotype"/>
          <w:sz w:val="22"/>
          <w:szCs w:val="22"/>
        </w:rPr>
      </w:pPr>
      <w:r>
        <w:rPr>
          <w:rFonts w:ascii="Palatino Linotype" w:hAnsi="Palatino Linotype"/>
          <w:sz w:val="22"/>
          <w:szCs w:val="22"/>
        </w:rPr>
        <w:t xml:space="preserve">   </w:t>
      </w:r>
      <w:r>
        <w:rPr>
          <w:rFonts w:ascii="Palatino Linotype" w:hAnsi="Palatino Linotype"/>
          <w:b/>
          <w:bCs/>
          <w:sz w:val="22"/>
          <w:szCs w:val="22"/>
        </w:rPr>
        <w:t>Oct. 15</w:t>
      </w:r>
      <w:r w:rsidR="00765952">
        <w:rPr>
          <w:rFonts w:ascii="Palatino Linotype" w:hAnsi="Palatino Linotype"/>
          <w:b/>
          <w:bCs/>
          <w:sz w:val="22"/>
          <w:szCs w:val="22"/>
        </w:rPr>
        <w:tab/>
      </w:r>
      <w:r w:rsidR="00765952">
        <w:rPr>
          <w:rFonts w:ascii="Palatino Linotype" w:hAnsi="Palatino Linotype"/>
          <w:sz w:val="22"/>
          <w:szCs w:val="22"/>
        </w:rPr>
        <w:t xml:space="preserve">Becker </w:t>
      </w:r>
    </w:p>
    <w:p w14:paraId="43846E5C" w14:textId="6FF6A72C" w:rsidR="006A3853" w:rsidRPr="003A3BAC" w:rsidRDefault="006A3853" w:rsidP="006A3853">
      <w:pPr>
        <w:rPr>
          <w:rFonts w:ascii="Palatino Linotype" w:hAnsi="Palatino Linotype"/>
          <w:sz w:val="22"/>
          <w:szCs w:val="22"/>
        </w:rPr>
      </w:pPr>
      <w:r>
        <w:rPr>
          <w:rFonts w:ascii="Palatino Linotype" w:hAnsi="Palatino Linotype"/>
          <w:sz w:val="22"/>
          <w:szCs w:val="22"/>
        </w:rPr>
        <w:t xml:space="preserve">                   </w:t>
      </w:r>
      <w:r w:rsidRPr="003A3BAC">
        <w:rPr>
          <w:rFonts w:ascii="Palatino Linotype" w:hAnsi="Palatino Linotype"/>
          <w:sz w:val="22"/>
          <w:szCs w:val="22"/>
        </w:rPr>
        <w:t xml:space="preserve">   “Telling about Society”</w:t>
      </w:r>
    </w:p>
    <w:p w14:paraId="6459686A" w14:textId="4858E721" w:rsidR="007C770F" w:rsidRPr="00472B00" w:rsidRDefault="00765952" w:rsidP="006A6105">
      <w:pPr>
        <w:ind w:left="0" w:right="144" w:firstLine="0"/>
        <w:rPr>
          <w:rFonts w:ascii="Palatino Linotype" w:hAnsi="Palatino Linotype"/>
          <w:sz w:val="22"/>
          <w:szCs w:val="22"/>
        </w:rPr>
      </w:pPr>
      <w:r>
        <w:rPr>
          <w:rFonts w:ascii="Palatino Linotype" w:hAnsi="Palatino Linotype"/>
          <w:sz w:val="22"/>
          <w:szCs w:val="22"/>
        </w:rPr>
        <w:t xml:space="preserve">   </w:t>
      </w:r>
      <w:r>
        <w:rPr>
          <w:rFonts w:ascii="Palatino Linotype" w:hAnsi="Palatino Linotype"/>
          <w:b/>
          <w:bCs/>
          <w:sz w:val="22"/>
          <w:szCs w:val="22"/>
        </w:rPr>
        <w:t>Oct. 17</w:t>
      </w:r>
      <w:r>
        <w:rPr>
          <w:rFonts w:ascii="Palatino Linotype" w:hAnsi="Palatino Linotype"/>
          <w:b/>
          <w:bCs/>
          <w:sz w:val="22"/>
          <w:szCs w:val="22"/>
        </w:rPr>
        <w:tab/>
      </w:r>
      <w:r w:rsidR="00472B00">
        <w:rPr>
          <w:rFonts w:ascii="Palatino Linotype" w:hAnsi="Palatino Linotype"/>
          <w:sz w:val="22"/>
          <w:szCs w:val="22"/>
        </w:rPr>
        <w:t xml:space="preserve">Draw a personalized map of campus, indicating </w:t>
      </w:r>
      <w:r w:rsidR="006A6105">
        <w:rPr>
          <w:rFonts w:ascii="Palatino Linotype" w:hAnsi="Palatino Linotype"/>
          <w:sz w:val="22"/>
          <w:szCs w:val="22"/>
        </w:rPr>
        <w:t xml:space="preserve">sites with emotional connotations.  </w:t>
      </w:r>
    </w:p>
    <w:p w14:paraId="3F594715" w14:textId="7B82CF58" w:rsidR="00A83C92" w:rsidRPr="003A3BAC" w:rsidRDefault="00644F20" w:rsidP="006A3853">
      <w:pPr>
        <w:ind w:left="0" w:firstLine="0"/>
        <w:rPr>
          <w:rFonts w:ascii="Palatino Linotype" w:hAnsi="Palatino Linotype"/>
          <w:sz w:val="22"/>
          <w:szCs w:val="22"/>
        </w:rPr>
      </w:pPr>
      <w:r w:rsidRPr="003A3BAC">
        <w:rPr>
          <w:rFonts w:ascii="Palatino Linotype" w:hAnsi="Palatino Linotype"/>
          <w:b/>
          <w:sz w:val="22"/>
          <w:szCs w:val="22"/>
        </w:rPr>
        <w:t xml:space="preserve">WEEK IV </w:t>
      </w:r>
      <w:r w:rsidR="00A83C92" w:rsidRPr="003A3BAC">
        <w:rPr>
          <w:rFonts w:ascii="Palatino Linotype" w:hAnsi="Palatino Linotype"/>
          <w:b/>
          <w:sz w:val="22"/>
          <w:szCs w:val="22"/>
        </w:rPr>
        <w:tab/>
      </w:r>
    </w:p>
    <w:p w14:paraId="31202C12" w14:textId="5B4B7979" w:rsidR="00962FC7" w:rsidRPr="003A3BAC" w:rsidRDefault="00B60FE4" w:rsidP="00A83C92">
      <w:pPr>
        <w:ind w:left="0" w:firstLine="0"/>
        <w:rPr>
          <w:rFonts w:ascii="Palatino Linotype" w:hAnsi="Palatino Linotype"/>
          <w:b/>
          <w:sz w:val="22"/>
          <w:szCs w:val="22"/>
        </w:rPr>
      </w:pPr>
      <w:r>
        <w:rPr>
          <w:rFonts w:ascii="Palatino Linotype" w:hAnsi="Palatino Linotype"/>
          <w:b/>
          <w:sz w:val="22"/>
          <w:szCs w:val="22"/>
        </w:rPr>
        <w:t xml:space="preserve">   Oct. 20</w:t>
      </w:r>
      <w:r>
        <w:rPr>
          <w:rFonts w:ascii="Palatino Linotype" w:hAnsi="Palatino Linotype"/>
          <w:b/>
          <w:sz w:val="22"/>
          <w:szCs w:val="22"/>
        </w:rPr>
        <w:tab/>
      </w:r>
      <w:r w:rsidR="00962FC7" w:rsidRPr="003A3BAC">
        <w:rPr>
          <w:rFonts w:ascii="Palatino Linotype" w:hAnsi="Palatino Linotype"/>
          <w:sz w:val="22"/>
          <w:szCs w:val="22"/>
        </w:rPr>
        <w:t>Merton</w:t>
      </w:r>
    </w:p>
    <w:p w14:paraId="3A4773B3" w14:textId="77777777" w:rsidR="00962FC7" w:rsidRPr="003A3BAC" w:rsidRDefault="00962FC7" w:rsidP="00951EE7">
      <w:pPr>
        <w:rPr>
          <w:rFonts w:ascii="Palatino Linotype" w:hAnsi="Palatino Linotype"/>
          <w:sz w:val="22"/>
          <w:szCs w:val="22"/>
        </w:rPr>
      </w:pPr>
      <w:r w:rsidRPr="003A3BAC">
        <w:rPr>
          <w:rFonts w:ascii="Palatino Linotype" w:hAnsi="Palatino Linotype"/>
          <w:sz w:val="22"/>
          <w:szCs w:val="22"/>
        </w:rPr>
        <w:tab/>
      </w:r>
      <w:r w:rsidRPr="003A3BAC">
        <w:rPr>
          <w:rFonts w:ascii="Palatino Linotype" w:hAnsi="Palatino Linotype"/>
          <w:sz w:val="22"/>
          <w:szCs w:val="22"/>
        </w:rPr>
        <w:tab/>
        <w:t xml:space="preserve">   “The Normative Structure of Science”</w:t>
      </w:r>
    </w:p>
    <w:p w14:paraId="622E669A" w14:textId="7E2D7D32" w:rsidR="00962FC7" w:rsidRPr="003A3BAC" w:rsidRDefault="00A83C92" w:rsidP="00A83C92">
      <w:pPr>
        <w:ind w:left="0" w:firstLine="0"/>
        <w:rPr>
          <w:rFonts w:ascii="Palatino Linotype" w:hAnsi="Palatino Linotype"/>
          <w:sz w:val="22"/>
          <w:szCs w:val="22"/>
        </w:rPr>
      </w:pPr>
      <w:r w:rsidRPr="003A3BAC">
        <w:rPr>
          <w:rFonts w:ascii="Palatino Linotype" w:hAnsi="Palatino Linotype"/>
          <w:b/>
          <w:sz w:val="22"/>
          <w:szCs w:val="22"/>
        </w:rPr>
        <w:t xml:space="preserve"> </w:t>
      </w:r>
      <w:r w:rsidR="006B2080" w:rsidRPr="003A3BAC">
        <w:rPr>
          <w:rFonts w:ascii="Palatino Linotype" w:hAnsi="Palatino Linotype"/>
          <w:b/>
          <w:sz w:val="22"/>
          <w:szCs w:val="22"/>
        </w:rPr>
        <w:t xml:space="preserve">  </w:t>
      </w:r>
      <w:r w:rsidR="001A4C07">
        <w:rPr>
          <w:rFonts w:ascii="Palatino Linotype" w:hAnsi="Palatino Linotype"/>
          <w:b/>
          <w:sz w:val="22"/>
          <w:szCs w:val="22"/>
        </w:rPr>
        <w:t>Oct. 22</w:t>
      </w:r>
      <w:r w:rsidR="00962FC7" w:rsidRPr="003A3BAC">
        <w:rPr>
          <w:rFonts w:ascii="Palatino Linotype" w:hAnsi="Palatino Linotype"/>
          <w:sz w:val="22"/>
          <w:szCs w:val="22"/>
        </w:rPr>
        <w:tab/>
        <w:t>Kuhn</w:t>
      </w:r>
    </w:p>
    <w:p w14:paraId="29231436" w14:textId="77777777" w:rsidR="00962FC7" w:rsidRPr="003A3BAC" w:rsidRDefault="00962FC7" w:rsidP="00951EE7">
      <w:pPr>
        <w:rPr>
          <w:rFonts w:ascii="Palatino Linotype" w:hAnsi="Palatino Linotype"/>
          <w:sz w:val="22"/>
          <w:szCs w:val="22"/>
        </w:rPr>
      </w:pPr>
      <w:r w:rsidRPr="003A3BAC">
        <w:rPr>
          <w:rFonts w:ascii="Palatino Linotype" w:hAnsi="Palatino Linotype"/>
          <w:sz w:val="22"/>
          <w:szCs w:val="22"/>
        </w:rPr>
        <w:tab/>
      </w:r>
      <w:r w:rsidRPr="003A3BAC">
        <w:rPr>
          <w:rFonts w:ascii="Palatino Linotype" w:hAnsi="Palatino Linotype"/>
          <w:sz w:val="22"/>
          <w:szCs w:val="22"/>
        </w:rPr>
        <w:tab/>
        <w:t xml:space="preserve">   “The Essential Tension</w:t>
      </w:r>
      <w:r w:rsidR="00614DEC" w:rsidRPr="003A3BAC">
        <w:rPr>
          <w:rFonts w:ascii="Palatino Linotype" w:hAnsi="Palatino Linotype"/>
          <w:sz w:val="22"/>
          <w:szCs w:val="22"/>
        </w:rPr>
        <w:t>: Tradition and Innovation in Scientific Research</w:t>
      </w:r>
      <w:r w:rsidRPr="003A3BAC">
        <w:rPr>
          <w:rFonts w:ascii="Palatino Linotype" w:hAnsi="Palatino Linotype"/>
          <w:sz w:val="22"/>
          <w:szCs w:val="22"/>
        </w:rPr>
        <w:t>”</w:t>
      </w:r>
    </w:p>
    <w:p w14:paraId="7ADAEBC0" w14:textId="37B2C260" w:rsidR="006C6285" w:rsidRDefault="000C6822" w:rsidP="00EE037D">
      <w:pPr>
        <w:ind w:left="0" w:firstLine="0"/>
        <w:rPr>
          <w:rFonts w:ascii="Palatino Linotype" w:hAnsi="Palatino Linotype"/>
          <w:sz w:val="22"/>
          <w:szCs w:val="22"/>
        </w:rPr>
      </w:pPr>
      <w:r>
        <w:rPr>
          <w:rFonts w:ascii="Palatino Linotype" w:hAnsi="Palatino Linotype"/>
          <w:b/>
          <w:sz w:val="22"/>
          <w:szCs w:val="22"/>
        </w:rPr>
        <w:t xml:space="preserve"> </w:t>
      </w:r>
      <w:r w:rsidR="00B40AB7">
        <w:rPr>
          <w:rFonts w:ascii="Palatino Linotype" w:hAnsi="Palatino Linotype"/>
          <w:b/>
          <w:sz w:val="22"/>
          <w:szCs w:val="22"/>
        </w:rPr>
        <w:t xml:space="preserve">Oct. 24          </w:t>
      </w:r>
      <w:r w:rsidR="006B3BA3">
        <w:rPr>
          <w:rFonts w:ascii="Palatino Linotype" w:hAnsi="Palatino Linotype"/>
          <w:bCs/>
          <w:sz w:val="22"/>
          <w:szCs w:val="22"/>
        </w:rPr>
        <w:t xml:space="preserve">Discuss </w:t>
      </w:r>
      <w:r w:rsidR="00AF3A81">
        <w:rPr>
          <w:rFonts w:ascii="Palatino Linotype" w:hAnsi="Palatino Linotype"/>
          <w:bCs/>
          <w:sz w:val="22"/>
          <w:szCs w:val="22"/>
        </w:rPr>
        <w:t xml:space="preserve">how </w:t>
      </w:r>
      <w:r w:rsidR="007B3EB9">
        <w:rPr>
          <w:rFonts w:ascii="Palatino Linotype" w:hAnsi="Palatino Linotype"/>
          <w:bCs/>
          <w:sz w:val="22"/>
          <w:szCs w:val="22"/>
        </w:rPr>
        <w:t xml:space="preserve">the ways your group will be exploring how skills are acquired. </w:t>
      </w:r>
    </w:p>
    <w:p w14:paraId="017DDD97" w14:textId="3AB97E85" w:rsidR="008F13EC" w:rsidRPr="003A3BAC" w:rsidRDefault="00614DEC" w:rsidP="00EE037D">
      <w:pPr>
        <w:ind w:left="0" w:firstLine="0"/>
        <w:rPr>
          <w:rFonts w:ascii="Palatino Linotype" w:hAnsi="Palatino Linotype"/>
          <w:sz w:val="22"/>
          <w:szCs w:val="22"/>
        </w:rPr>
      </w:pPr>
      <w:r w:rsidRPr="003A3BAC">
        <w:rPr>
          <w:rFonts w:ascii="Palatino Linotype" w:hAnsi="Palatino Linotype"/>
          <w:b/>
          <w:sz w:val="22"/>
          <w:szCs w:val="22"/>
        </w:rPr>
        <w:t>WEEK V</w:t>
      </w:r>
      <w:r w:rsidR="008F13EC" w:rsidRPr="003A3BAC">
        <w:rPr>
          <w:rFonts w:ascii="Palatino Linotype" w:hAnsi="Palatino Linotype"/>
          <w:b/>
          <w:sz w:val="22"/>
          <w:szCs w:val="22"/>
        </w:rPr>
        <w:tab/>
      </w:r>
      <w:r w:rsidR="008F13EC" w:rsidRPr="003A3BAC">
        <w:rPr>
          <w:rFonts w:ascii="Palatino Linotype" w:hAnsi="Palatino Linotype"/>
          <w:sz w:val="22"/>
          <w:szCs w:val="22"/>
        </w:rPr>
        <w:t xml:space="preserve"> </w:t>
      </w:r>
    </w:p>
    <w:p w14:paraId="54AAA13A" w14:textId="687CF49F" w:rsidR="00614DEC" w:rsidRPr="003A3BAC" w:rsidRDefault="008F13EC" w:rsidP="008F13EC">
      <w:pPr>
        <w:ind w:left="0" w:firstLine="0"/>
        <w:rPr>
          <w:rFonts w:ascii="Palatino Linotype" w:hAnsi="Palatino Linotype"/>
          <w:sz w:val="22"/>
          <w:szCs w:val="22"/>
        </w:rPr>
      </w:pPr>
      <w:r w:rsidRPr="003A3BAC">
        <w:rPr>
          <w:rFonts w:ascii="Palatino Linotype" w:hAnsi="Palatino Linotype"/>
          <w:sz w:val="22"/>
          <w:szCs w:val="22"/>
        </w:rPr>
        <w:t xml:space="preserve">   </w:t>
      </w:r>
      <w:r w:rsidR="000C6822">
        <w:rPr>
          <w:rFonts w:ascii="Palatino Linotype" w:hAnsi="Palatino Linotype"/>
          <w:b/>
          <w:sz w:val="22"/>
          <w:szCs w:val="22"/>
        </w:rPr>
        <w:t xml:space="preserve">Oct. </w:t>
      </w:r>
      <w:r w:rsidR="000A3CCB">
        <w:rPr>
          <w:rFonts w:ascii="Palatino Linotype" w:hAnsi="Palatino Linotype"/>
          <w:b/>
          <w:sz w:val="22"/>
          <w:szCs w:val="22"/>
        </w:rPr>
        <w:t>27</w:t>
      </w:r>
      <w:r w:rsidR="006B2080" w:rsidRPr="003A3BAC">
        <w:rPr>
          <w:rFonts w:ascii="Palatino Linotype" w:hAnsi="Palatino Linotype"/>
          <w:b/>
          <w:sz w:val="22"/>
          <w:szCs w:val="22"/>
        </w:rPr>
        <w:tab/>
      </w:r>
      <w:r w:rsidR="006B2080" w:rsidRPr="003A3BAC">
        <w:rPr>
          <w:rFonts w:ascii="Palatino Linotype" w:hAnsi="Palatino Linotype"/>
          <w:sz w:val="22"/>
          <w:szCs w:val="22"/>
        </w:rPr>
        <w:t xml:space="preserve">Shapin </w:t>
      </w:r>
    </w:p>
    <w:p w14:paraId="30F810D4" w14:textId="77777777" w:rsidR="006B2080" w:rsidRPr="003A3BAC" w:rsidRDefault="006B2080" w:rsidP="00951EE7">
      <w:pPr>
        <w:rPr>
          <w:rFonts w:ascii="Palatino Linotype" w:hAnsi="Palatino Linotype"/>
          <w:sz w:val="22"/>
          <w:szCs w:val="22"/>
        </w:rPr>
      </w:pPr>
      <w:r w:rsidRPr="003A3BAC">
        <w:rPr>
          <w:rFonts w:ascii="Palatino Linotype" w:hAnsi="Palatino Linotype"/>
          <w:sz w:val="22"/>
          <w:szCs w:val="22"/>
        </w:rPr>
        <w:t xml:space="preserve">                           “The Invisible Technician”</w:t>
      </w:r>
    </w:p>
    <w:p w14:paraId="37AA6364" w14:textId="47C501C4" w:rsidR="006B2080" w:rsidRPr="003A3BAC" w:rsidRDefault="006B2080" w:rsidP="008F13EC">
      <w:pPr>
        <w:ind w:left="0" w:firstLine="0"/>
        <w:rPr>
          <w:rFonts w:ascii="Palatino Linotype" w:hAnsi="Palatino Linotype"/>
          <w:sz w:val="22"/>
          <w:szCs w:val="22"/>
        </w:rPr>
      </w:pPr>
      <w:r w:rsidRPr="003A3BAC">
        <w:rPr>
          <w:rFonts w:ascii="Palatino Linotype" w:hAnsi="Palatino Linotype"/>
          <w:sz w:val="22"/>
          <w:szCs w:val="22"/>
        </w:rPr>
        <w:t xml:space="preserve">   </w:t>
      </w:r>
      <w:r w:rsidR="000A3CCB">
        <w:rPr>
          <w:rFonts w:ascii="Palatino Linotype" w:hAnsi="Palatino Linotype"/>
          <w:b/>
          <w:sz w:val="22"/>
          <w:szCs w:val="22"/>
        </w:rPr>
        <w:t>Oct. 29</w:t>
      </w:r>
      <w:r w:rsidRPr="003A3BAC">
        <w:rPr>
          <w:rFonts w:ascii="Palatino Linotype" w:hAnsi="Palatino Linotype"/>
          <w:b/>
          <w:sz w:val="22"/>
          <w:szCs w:val="22"/>
        </w:rPr>
        <w:tab/>
      </w:r>
      <w:r w:rsidRPr="003A3BAC">
        <w:rPr>
          <w:rFonts w:ascii="Palatino Linotype" w:hAnsi="Palatino Linotype"/>
          <w:sz w:val="22"/>
          <w:szCs w:val="22"/>
        </w:rPr>
        <w:t>Latour</w:t>
      </w:r>
    </w:p>
    <w:p w14:paraId="1EB3CD05" w14:textId="77777777" w:rsidR="006B2080" w:rsidRPr="003A3BAC" w:rsidRDefault="006B2080" w:rsidP="00951EE7">
      <w:pPr>
        <w:rPr>
          <w:rFonts w:ascii="Palatino Linotype" w:hAnsi="Palatino Linotype"/>
          <w:sz w:val="22"/>
          <w:szCs w:val="22"/>
        </w:rPr>
      </w:pPr>
      <w:r w:rsidRPr="003A3BAC">
        <w:rPr>
          <w:rFonts w:ascii="Palatino Linotype" w:hAnsi="Palatino Linotype"/>
          <w:sz w:val="22"/>
          <w:szCs w:val="22"/>
        </w:rPr>
        <w:tab/>
      </w:r>
      <w:r w:rsidRPr="003A3BAC">
        <w:rPr>
          <w:rFonts w:ascii="Palatino Linotype" w:hAnsi="Palatino Linotype"/>
          <w:sz w:val="22"/>
          <w:szCs w:val="22"/>
        </w:rPr>
        <w:tab/>
        <w:t xml:space="preserve">   “Visualization and Cognition: Thinking with Eyes and Hands”</w:t>
      </w:r>
    </w:p>
    <w:p w14:paraId="3D018EDB" w14:textId="1BE67398" w:rsidR="006B2080" w:rsidRPr="003A3BAC" w:rsidRDefault="006B2080" w:rsidP="00EE037D">
      <w:pPr>
        <w:ind w:left="0" w:firstLine="0"/>
        <w:rPr>
          <w:rFonts w:ascii="Palatino Linotype" w:hAnsi="Palatino Linotype"/>
          <w:sz w:val="22"/>
          <w:szCs w:val="22"/>
        </w:rPr>
      </w:pPr>
      <w:r w:rsidRPr="003A3BAC">
        <w:rPr>
          <w:rFonts w:ascii="Palatino Linotype" w:hAnsi="Palatino Linotype"/>
          <w:sz w:val="22"/>
          <w:szCs w:val="22"/>
        </w:rPr>
        <w:t xml:space="preserve">   </w:t>
      </w:r>
      <w:r w:rsidR="000A3CCB">
        <w:rPr>
          <w:rFonts w:ascii="Palatino Linotype" w:hAnsi="Palatino Linotype"/>
          <w:b/>
          <w:sz w:val="22"/>
          <w:szCs w:val="22"/>
        </w:rPr>
        <w:t>Oct. 31</w:t>
      </w:r>
      <w:r w:rsidR="005606D0">
        <w:rPr>
          <w:rFonts w:ascii="Palatino Linotype" w:hAnsi="Palatino Linotype"/>
          <w:b/>
          <w:sz w:val="22"/>
          <w:szCs w:val="22"/>
        </w:rPr>
        <w:tab/>
      </w:r>
      <w:r w:rsidR="00464C3E" w:rsidRPr="00464C3E">
        <w:rPr>
          <w:rFonts w:ascii="Palatino Linotype" w:hAnsi="Palatino Linotype"/>
          <w:bCs/>
          <w:sz w:val="22"/>
          <w:szCs w:val="22"/>
        </w:rPr>
        <w:t>Provide an</w:t>
      </w:r>
      <w:r w:rsidR="00464C3E">
        <w:rPr>
          <w:rFonts w:ascii="Palatino Linotype" w:hAnsi="Palatino Linotype"/>
          <w:b/>
          <w:sz w:val="22"/>
          <w:szCs w:val="22"/>
        </w:rPr>
        <w:t xml:space="preserve"> </w:t>
      </w:r>
      <w:r w:rsidR="00464C3E">
        <w:rPr>
          <w:rFonts w:ascii="Palatino Linotype" w:hAnsi="Palatino Linotype"/>
          <w:bCs/>
          <w:sz w:val="22"/>
          <w:szCs w:val="22"/>
        </w:rPr>
        <w:t>example of an invisible technician</w:t>
      </w:r>
      <w:r w:rsidR="00BA0F7C">
        <w:rPr>
          <w:rFonts w:ascii="Palatino Linotype" w:hAnsi="Palatino Linotype"/>
          <w:bCs/>
          <w:sz w:val="22"/>
          <w:szCs w:val="22"/>
        </w:rPr>
        <w:t xml:space="preserve"> or inscription.  </w:t>
      </w:r>
      <w:r w:rsidRPr="003A3BAC">
        <w:rPr>
          <w:rFonts w:ascii="Palatino Linotype" w:hAnsi="Palatino Linotype"/>
          <w:b/>
          <w:sz w:val="22"/>
          <w:szCs w:val="22"/>
        </w:rPr>
        <w:tab/>
      </w:r>
    </w:p>
    <w:p w14:paraId="7FD2351B" w14:textId="494299B7" w:rsidR="006B2080" w:rsidRPr="003A3BAC" w:rsidRDefault="006B2080" w:rsidP="008F13EC">
      <w:pPr>
        <w:ind w:left="0" w:firstLine="0"/>
        <w:rPr>
          <w:rFonts w:ascii="Palatino Linotype" w:hAnsi="Palatino Linotype"/>
          <w:b/>
          <w:sz w:val="22"/>
          <w:szCs w:val="22"/>
        </w:rPr>
      </w:pPr>
      <w:r w:rsidRPr="003A3BAC">
        <w:rPr>
          <w:rFonts w:ascii="Palatino Linotype" w:hAnsi="Palatino Linotype"/>
          <w:b/>
          <w:sz w:val="22"/>
          <w:szCs w:val="22"/>
        </w:rPr>
        <w:t>WEEK VI</w:t>
      </w:r>
    </w:p>
    <w:p w14:paraId="10305E0B" w14:textId="5E2FABB7" w:rsidR="006B2080" w:rsidRPr="003A3BAC" w:rsidRDefault="006B2080" w:rsidP="008F13EC">
      <w:pPr>
        <w:ind w:left="0" w:firstLine="0"/>
        <w:rPr>
          <w:rFonts w:ascii="Palatino Linotype" w:hAnsi="Palatino Linotype"/>
          <w:sz w:val="22"/>
          <w:szCs w:val="22"/>
        </w:rPr>
      </w:pPr>
      <w:r w:rsidRPr="003A3BAC">
        <w:rPr>
          <w:rFonts w:ascii="Palatino Linotype" w:hAnsi="Palatino Linotype"/>
          <w:sz w:val="22"/>
          <w:szCs w:val="22"/>
        </w:rPr>
        <w:t xml:space="preserve">  </w:t>
      </w:r>
      <w:r w:rsidR="00624E26">
        <w:rPr>
          <w:rFonts w:ascii="Palatino Linotype" w:hAnsi="Palatino Linotype"/>
          <w:sz w:val="22"/>
          <w:szCs w:val="22"/>
        </w:rPr>
        <w:t xml:space="preserve"> </w:t>
      </w:r>
      <w:r w:rsidR="00624E26">
        <w:rPr>
          <w:rFonts w:ascii="Palatino Linotype" w:hAnsi="Palatino Linotype"/>
          <w:b/>
          <w:bCs/>
          <w:sz w:val="22"/>
          <w:szCs w:val="22"/>
        </w:rPr>
        <w:t xml:space="preserve">Nov. 3 </w:t>
      </w:r>
      <w:r w:rsidR="003F30C7" w:rsidRPr="003A3BAC">
        <w:rPr>
          <w:rFonts w:ascii="Palatino Linotype" w:hAnsi="Palatino Linotype"/>
          <w:b/>
          <w:sz w:val="22"/>
          <w:szCs w:val="22"/>
        </w:rPr>
        <w:tab/>
      </w:r>
      <w:r w:rsidR="003F30C7" w:rsidRPr="003A3BAC">
        <w:rPr>
          <w:rFonts w:ascii="Palatino Linotype" w:hAnsi="Palatino Linotype"/>
          <w:sz w:val="22"/>
          <w:szCs w:val="22"/>
        </w:rPr>
        <w:t>Knorr-Cetina</w:t>
      </w:r>
    </w:p>
    <w:p w14:paraId="2A949115" w14:textId="77777777" w:rsidR="003F30C7" w:rsidRPr="003A3BAC" w:rsidRDefault="003F30C7" w:rsidP="00951EE7">
      <w:pPr>
        <w:rPr>
          <w:rFonts w:ascii="Palatino Linotype" w:hAnsi="Palatino Linotype"/>
          <w:sz w:val="22"/>
          <w:szCs w:val="22"/>
        </w:rPr>
      </w:pPr>
      <w:r w:rsidRPr="003A3BAC">
        <w:rPr>
          <w:rFonts w:ascii="Palatino Linotype" w:hAnsi="Palatino Linotype"/>
          <w:sz w:val="22"/>
          <w:szCs w:val="22"/>
        </w:rPr>
        <w:t xml:space="preserve"> </w:t>
      </w:r>
      <w:r w:rsidRPr="003A3BAC">
        <w:rPr>
          <w:rFonts w:ascii="Palatino Linotype" w:hAnsi="Palatino Linotype"/>
          <w:sz w:val="22"/>
          <w:szCs w:val="22"/>
        </w:rPr>
        <w:tab/>
      </w:r>
      <w:r w:rsidRPr="003A3BAC">
        <w:rPr>
          <w:rFonts w:ascii="Palatino Linotype" w:hAnsi="Palatino Linotype"/>
          <w:sz w:val="22"/>
          <w:szCs w:val="22"/>
        </w:rPr>
        <w:tab/>
        <w:t xml:space="preserve">    “Epistemic Cultures: Forms of Reason in Science”</w:t>
      </w:r>
    </w:p>
    <w:p w14:paraId="208E983D" w14:textId="367952B5" w:rsidR="003F30C7" w:rsidRPr="003A3BAC" w:rsidRDefault="003F30C7" w:rsidP="008F13EC">
      <w:pPr>
        <w:ind w:left="0" w:firstLine="0"/>
        <w:rPr>
          <w:rFonts w:ascii="Palatino Linotype" w:hAnsi="Palatino Linotype"/>
          <w:sz w:val="22"/>
          <w:szCs w:val="22"/>
        </w:rPr>
      </w:pPr>
      <w:r w:rsidRPr="003A3BAC">
        <w:rPr>
          <w:rFonts w:ascii="Palatino Linotype" w:hAnsi="Palatino Linotype"/>
          <w:sz w:val="22"/>
          <w:szCs w:val="22"/>
        </w:rPr>
        <w:t xml:space="preserve">  </w:t>
      </w:r>
      <w:r w:rsidR="00624E26">
        <w:rPr>
          <w:rFonts w:ascii="Palatino Linotype" w:hAnsi="Palatino Linotype"/>
          <w:b/>
          <w:bCs/>
          <w:sz w:val="22"/>
          <w:szCs w:val="22"/>
        </w:rPr>
        <w:t>Nov. 5</w:t>
      </w:r>
      <w:r w:rsidRPr="003A3BAC">
        <w:rPr>
          <w:rFonts w:ascii="Palatino Linotype" w:hAnsi="Palatino Linotype"/>
          <w:b/>
          <w:sz w:val="22"/>
          <w:szCs w:val="22"/>
        </w:rPr>
        <w:tab/>
      </w:r>
      <w:r w:rsidRPr="003A3BAC">
        <w:rPr>
          <w:rFonts w:ascii="Palatino Linotype" w:hAnsi="Palatino Linotype"/>
          <w:sz w:val="22"/>
          <w:szCs w:val="22"/>
        </w:rPr>
        <w:t xml:space="preserve">Epstein </w:t>
      </w:r>
    </w:p>
    <w:p w14:paraId="19732C30" w14:textId="77777777" w:rsidR="003F30C7" w:rsidRPr="003A3BAC" w:rsidRDefault="003F30C7" w:rsidP="00951EE7">
      <w:pPr>
        <w:rPr>
          <w:rFonts w:ascii="Palatino Linotype" w:hAnsi="Palatino Linotype"/>
          <w:sz w:val="22"/>
          <w:szCs w:val="22"/>
        </w:rPr>
      </w:pPr>
      <w:r w:rsidRPr="003A3BAC">
        <w:rPr>
          <w:rFonts w:ascii="Palatino Linotype" w:hAnsi="Palatino Linotype"/>
          <w:sz w:val="22"/>
          <w:szCs w:val="22"/>
        </w:rPr>
        <w:t xml:space="preserve">                       “Bodily Differences and Collective Identities” </w:t>
      </w:r>
    </w:p>
    <w:p w14:paraId="7272E09C" w14:textId="347AF957" w:rsidR="006B2080" w:rsidRDefault="000D01E5" w:rsidP="000D01E5">
      <w:pPr>
        <w:ind w:left="0" w:firstLine="0"/>
        <w:rPr>
          <w:rFonts w:ascii="Palatino Linotype" w:hAnsi="Palatino Linotype"/>
          <w:b/>
          <w:sz w:val="22"/>
          <w:szCs w:val="22"/>
        </w:rPr>
      </w:pPr>
      <w:r>
        <w:rPr>
          <w:rFonts w:ascii="Palatino Linotype" w:hAnsi="Palatino Linotype"/>
          <w:sz w:val="22"/>
          <w:szCs w:val="22"/>
        </w:rPr>
        <w:t xml:space="preserve">  </w:t>
      </w:r>
      <w:r>
        <w:rPr>
          <w:rFonts w:ascii="Palatino Linotype" w:hAnsi="Palatino Linotype"/>
          <w:b/>
          <w:bCs/>
          <w:sz w:val="22"/>
          <w:szCs w:val="22"/>
        </w:rPr>
        <w:t xml:space="preserve">Nov. 7 </w:t>
      </w:r>
      <w:r>
        <w:rPr>
          <w:rFonts w:ascii="Palatino Linotype" w:hAnsi="Palatino Linotype"/>
          <w:b/>
          <w:bCs/>
          <w:sz w:val="22"/>
          <w:szCs w:val="22"/>
        </w:rPr>
        <w:tab/>
      </w:r>
      <w:r w:rsidR="00BA0F7C">
        <w:rPr>
          <w:rFonts w:ascii="Palatino Linotype" w:hAnsi="Palatino Linotype"/>
          <w:sz w:val="22"/>
          <w:szCs w:val="22"/>
        </w:rPr>
        <w:t xml:space="preserve">Discuss how </w:t>
      </w:r>
      <w:r w:rsidR="0008543C">
        <w:rPr>
          <w:rFonts w:ascii="Palatino Linotype" w:hAnsi="Palatino Linotype"/>
          <w:sz w:val="22"/>
          <w:szCs w:val="22"/>
        </w:rPr>
        <w:t>you selected specific references to use for your analysis.</w:t>
      </w:r>
      <w:r w:rsidR="00A171FD">
        <w:rPr>
          <w:rFonts w:ascii="Palatino Linotype" w:hAnsi="Palatino Linotype"/>
          <w:sz w:val="22"/>
          <w:szCs w:val="22"/>
        </w:rPr>
        <w:t xml:space="preserve"> </w:t>
      </w:r>
      <w:r w:rsidR="003F30C7" w:rsidRPr="003A3BAC">
        <w:rPr>
          <w:rFonts w:ascii="Palatino Linotype" w:hAnsi="Palatino Linotype"/>
          <w:b/>
          <w:sz w:val="22"/>
          <w:szCs w:val="22"/>
        </w:rPr>
        <w:t xml:space="preserve"> </w:t>
      </w:r>
    </w:p>
    <w:p w14:paraId="7ECEFE55" w14:textId="77777777" w:rsidR="006F2353" w:rsidRPr="000D01E5" w:rsidRDefault="006F2353" w:rsidP="000D01E5">
      <w:pPr>
        <w:ind w:left="0" w:firstLine="0"/>
        <w:rPr>
          <w:rFonts w:ascii="Palatino Linotype" w:hAnsi="Palatino Linotype"/>
          <w:sz w:val="22"/>
          <w:szCs w:val="22"/>
        </w:rPr>
      </w:pPr>
    </w:p>
    <w:p w14:paraId="29903F30" w14:textId="49FB849D" w:rsidR="008F13EC" w:rsidRPr="003A3BAC" w:rsidRDefault="003F30C7" w:rsidP="008F13EC">
      <w:pPr>
        <w:ind w:left="0" w:firstLine="0"/>
        <w:rPr>
          <w:rFonts w:ascii="Palatino Linotype" w:hAnsi="Palatino Linotype"/>
          <w:sz w:val="22"/>
          <w:szCs w:val="22"/>
        </w:rPr>
      </w:pPr>
      <w:r w:rsidRPr="003A3BAC">
        <w:rPr>
          <w:rFonts w:ascii="Palatino Linotype" w:hAnsi="Palatino Linotype"/>
          <w:b/>
          <w:sz w:val="22"/>
          <w:szCs w:val="22"/>
        </w:rPr>
        <w:lastRenderedPageBreak/>
        <w:t>WEEK VII</w:t>
      </w:r>
      <w:r w:rsidRPr="003A3BAC">
        <w:rPr>
          <w:rFonts w:ascii="Palatino Linotype" w:hAnsi="Palatino Linotype"/>
          <w:b/>
          <w:sz w:val="22"/>
          <w:szCs w:val="22"/>
        </w:rPr>
        <w:tab/>
      </w:r>
    </w:p>
    <w:p w14:paraId="1DD4EF1A" w14:textId="00D2E99E" w:rsidR="003F30C7" w:rsidRPr="003A3BAC" w:rsidRDefault="003F30C7" w:rsidP="008F13EC">
      <w:pPr>
        <w:ind w:left="0" w:firstLine="0"/>
        <w:rPr>
          <w:rFonts w:ascii="Palatino Linotype" w:hAnsi="Palatino Linotype"/>
          <w:sz w:val="22"/>
          <w:szCs w:val="22"/>
        </w:rPr>
      </w:pPr>
      <w:r w:rsidRPr="003A3BAC">
        <w:rPr>
          <w:rFonts w:ascii="Palatino Linotype" w:hAnsi="Palatino Linotype"/>
          <w:sz w:val="22"/>
          <w:szCs w:val="22"/>
        </w:rPr>
        <w:t xml:space="preserve">  </w:t>
      </w:r>
      <w:r w:rsidR="00330CCA">
        <w:rPr>
          <w:rFonts w:ascii="Palatino Linotype" w:hAnsi="Palatino Linotype"/>
          <w:b/>
          <w:sz w:val="22"/>
          <w:szCs w:val="22"/>
        </w:rPr>
        <w:t xml:space="preserve">Nov. 10 </w:t>
      </w:r>
      <w:r w:rsidRPr="003A3BAC">
        <w:rPr>
          <w:rFonts w:ascii="Palatino Linotype" w:hAnsi="Palatino Linotype"/>
          <w:sz w:val="22"/>
          <w:szCs w:val="22"/>
        </w:rPr>
        <w:tab/>
        <w:t>Hartsock</w:t>
      </w:r>
    </w:p>
    <w:p w14:paraId="0CE58A0C" w14:textId="77777777" w:rsidR="003F30C7" w:rsidRDefault="008F13EC" w:rsidP="008F13EC">
      <w:pPr>
        <w:ind w:left="1584" w:right="-18"/>
        <w:rPr>
          <w:rFonts w:ascii="Palatino Linotype" w:hAnsi="Palatino Linotype"/>
          <w:sz w:val="22"/>
          <w:szCs w:val="22"/>
        </w:rPr>
      </w:pPr>
      <w:r w:rsidRPr="003A3BAC">
        <w:rPr>
          <w:rFonts w:ascii="Palatino Linotype" w:hAnsi="Palatino Linotype"/>
          <w:sz w:val="22"/>
          <w:szCs w:val="22"/>
        </w:rPr>
        <w:tab/>
      </w:r>
      <w:r w:rsidR="003F30C7" w:rsidRPr="003A3BAC">
        <w:rPr>
          <w:rFonts w:ascii="Palatino Linotype" w:hAnsi="Palatino Linotype"/>
          <w:sz w:val="22"/>
          <w:szCs w:val="22"/>
        </w:rPr>
        <w:t>“The Feminist Standpoint: Developing the Ground for a Specifically Feminist Historical Materialism”</w:t>
      </w:r>
    </w:p>
    <w:p w14:paraId="5CED9A6A" w14:textId="7B0F08D7" w:rsidR="00137C80" w:rsidRDefault="00330CCA" w:rsidP="00330CCA">
      <w:pPr>
        <w:ind w:left="0" w:right="-18" w:firstLine="0"/>
        <w:rPr>
          <w:rFonts w:ascii="Palatino Linotype" w:hAnsi="Palatino Linotype"/>
          <w:sz w:val="22"/>
          <w:szCs w:val="22"/>
        </w:rPr>
      </w:pPr>
      <w:r>
        <w:rPr>
          <w:rFonts w:ascii="Palatino Linotype" w:hAnsi="Palatino Linotype"/>
          <w:sz w:val="22"/>
          <w:szCs w:val="22"/>
        </w:rPr>
        <w:t xml:space="preserve"> </w:t>
      </w:r>
      <w:r>
        <w:rPr>
          <w:rFonts w:ascii="Palatino Linotype" w:hAnsi="Palatino Linotype"/>
          <w:b/>
          <w:bCs/>
          <w:sz w:val="22"/>
          <w:szCs w:val="22"/>
        </w:rPr>
        <w:t>Nov. 12</w:t>
      </w:r>
      <w:r>
        <w:rPr>
          <w:rFonts w:ascii="Palatino Linotype" w:hAnsi="Palatino Linotype"/>
          <w:b/>
          <w:bCs/>
          <w:sz w:val="22"/>
          <w:szCs w:val="22"/>
        </w:rPr>
        <w:tab/>
      </w:r>
      <w:r>
        <w:rPr>
          <w:rFonts w:ascii="Palatino Linotype" w:hAnsi="Palatino Linotype"/>
          <w:sz w:val="22"/>
          <w:szCs w:val="22"/>
        </w:rPr>
        <w:t xml:space="preserve">Collins </w:t>
      </w:r>
    </w:p>
    <w:p w14:paraId="721F90B4" w14:textId="06B5F517" w:rsidR="00614DEC" w:rsidRDefault="00330CCA" w:rsidP="00330CCA">
      <w:pPr>
        <w:ind w:left="0" w:right="-18" w:firstLine="0"/>
        <w:rPr>
          <w:rFonts w:ascii="Palatino Linotype" w:hAnsi="Palatino Linotype"/>
          <w:sz w:val="22"/>
          <w:szCs w:val="22"/>
        </w:rPr>
      </w:pPr>
      <w:r>
        <w:rPr>
          <w:rFonts w:ascii="Palatino Linotype" w:hAnsi="Palatino Linotype"/>
          <w:sz w:val="22"/>
          <w:szCs w:val="22"/>
        </w:rPr>
        <w:tab/>
      </w:r>
      <w:r w:rsidR="00614DEC" w:rsidRPr="003A3BAC">
        <w:rPr>
          <w:rFonts w:ascii="Palatino Linotype" w:hAnsi="Palatino Linotype"/>
          <w:sz w:val="22"/>
          <w:szCs w:val="22"/>
        </w:rPr>
        <w:tab/>
        <w:t xml:space="preserve">   “Knowledge, Consciousness and the Politics of Empowerment”</w:t>
      </w:r>
    </w:p>
    <w:p w14:paraId="1DC0A728" w14:textId="5438CDC3" w:rsidR="00B10226" w:rsidRDefault="00931E0F" w:rsidP="00B10226">
      <w:pPr>
        <w:ind w:left="0" w:right="-18" w:firstLine="0"/>
        <w:rPr>
          <w:rFonts w:ascii="Palatino Linotype" w:hAnsi="Palatino Linotype"/>
          <w:sz w:val="22"/>
          <w:szCs w:val="22"/>
        </w:rPr>
      </w:pPr>
      <w:r>
        <w:rPr>
          <w:rFonts w:ascii="Palatino Linotype" w:hAnsi="Palatino Linotype"/>
          <w:b/>
          <w:bCs/>
          <w:sz w:val="22"/>
          <w:szCs w:val="22"/>
        </w:rPr>
        <w:t xml:space="preserve"> Nov. </w:t>
      </w:r>
      <w:r w:rsidR="005F0136">
        <w:rPr>
          <w:rFonts w:ascii="Palatino Linotype" w:hAnsi="Palatino Linotype"/>
          <w:b/>
          <w:bCs/>
          <w:sz w:val="22"/>
          <w:szCs w:val="22"/>
        </w:rPr>
        <w:t>14</w:t>
      </w:r>
      <w:r w:rsidR="005F0136">
        <w:rPr>
          <w:rFonts w:ascii="Palatino Linotype" w:hAnsi="Palatino Linotype"/>
          <w:b/>
          <w:bCs/>
          <w:sz w:val="22"/>
          <w:szCs w:val="22"/>
        </w:rPr>
        <w:tab/>
      </w:r>
      <w:r w:rsidR="00B34D9C">
        <w:rPr>
          <w:rFonts w:ascii="Palatino Linotype" w:hAnsi="Palatino Linotype"/>
          <w:sz w:val="22"/>
          <w:szCs w:val="22"/>
        </w:rPr>
        <w:t xml:space="preserve">Make </w:t>
      </w:r>
      <w:r w:rsidR="00163E18">
        <w:rPr>
          <w:rFonts w:ascii="Palatino Linotype" w:hAnsi="Palatino Linotype"/>
          <w:sz w:val="22"/>
          <w:szCs w:val="22"/>
        </w:rPr>
        <w:t xml:space="preserve">a claim of privileged knowledge based on standpoint theory.  </w:t>
      </w:r>
      <w:r w:rsidR="005F0136">
        <w:rPr>
          <w:rFonts w:ascii="Palatino Linotype" w:hAnsi="Palatino Linotype"/>
          <w:sz w:val="22"/>
          <w:szCs w:val="22"/>
        </w:rPr>
        <w:t xml:space="preserve"> </w:t>
      </w:r>
    </w:p>
    <w:p w14:paraId="55AD66DA" w14:textId="6D8C3217" w:rsidR="00614DEC" w:rsidRPr="00B10226" w:rsidRDefault="003F30C7" w:rsidP="00B10226">
      <w:pPr>
        <w:ind w:left="0" w:right="-18" w:firstLine="0"/>
        <w:rPr>
          <w:rFonts w:ascii="Palatino Linotype" w:hAnsi="Palatino Linotype"/>
          <w:sz w:val="22"/>
          <w:szCs w:val="22"/>
        </w:rPr>
      </w:pPr>
      <w:r w:rsidRPr="003A3BAC">
        <w:rPr>
          <w:rFonts w:ascii="Palatino Linotype" w:hAnsi="Palatino Linotype"/>
          <w:b/>
          <w:sz w:val="22"/>
          <w:szCs w:val="22"/>
        </w:rPr>
        <w:t xml:space="preserve">WEEK </w:t>
      </w:r>
      <w:r w:rsidR="00B10226">
        <w:rPr>
          <w:rFonts w:ascii="Palatino Linotype" w:hAnsi="Palatino Linotype"/>
          <w:b/>
          <w:sz w:val="22"/>
          <w:szCs w:val="22"/>
        </w:rPr>
        <w:t>VII</w:t>
      </w:r>
      <w:r w:rsidRPr="003A3BAC">
        <w:rPr>
          <w:rFonts w:ascii="Palatino Linotype" w:hAnsi="Palatino Linotype"/>
          <w:b/>
          <w:sz w:val="22"/>
          <w:szCs w:val="22"/>
        </w:rPr>
        <w:t xml:space="preserve">I </w:t>
      </w:r>
    </w:p>
    <w:p w14:paraId="784F9E92" w14:textId="3340A261" w:rsidR="00614DEC" w:rsidRPr="003A3BAC" w:rsidRDefault="003F30C7" w:rsidP="008F13EC">
      <w:pPr>
        <w:ind w:left="0" w:firstLine="0"/>
        <w:rPr>
          <w:rFonts w:ascii="Palatino Linotype" w:hAnsi="Palatino Linotype"/>
          <w:sz w:val="22"/>
          <w:szCs w:val="22"/>
        </w:rPr>
      </w:pPr>
      <w:r w:rsidRPr="003A3BAC">
        <w:rPr>
          <w:rFonts w:ascii="Palatino Linotype" w:hAnsi="Palatino Linotype"/>
          <w:b/>
          <w:sz w:val="22"/>
          <w:szCs w:val="22"/>
        </w:rPr>
        <w:t xml:space="preserve">   </w:t>
      </w:r>
      <w:r w:rsidR="006067DF">
        <w:rPr>
          <w:rFonts w:ascii="Palatino Linotype" w:hAnsi="Palatino Linotype"/>
          <w:b/>
          <w:sz w:val="22"/>
          <w:szCs w:val="22"/>
        </w:rPr>
        <w:t>Nov. 17</w:t>
      </w:r>
      <w:r w:rsidR="00C12860" w:rsidRPr="003A3BAC">
        <w:rPr>
          <w:rFonts w:ascii="Palatino Linotype" w:hAnsi="Palatino Linotype"/>
          <w:b/>
          <w:sz w:val="22"/>
          <w:szCs w:val="22"/>
        </w:rPr>
        <w:tab/>
      </w:r>
      <w:r w:rsidR="00614DEC" w:rsidRPr="003A3BAC">
        <w:rPr>
          <w:rFonts w:ascii="Palatino Linotype" w:hAnsi="Palatino Linotype"/>
          <w:sz w:val="22"/>
          <w:szCs w:val="22"/>
        </w:rPr>
        <w:t>Foucault</w:t>
      </w:r>
    </w:p>
    <w:p w14:paraId="21833E07" w14:textId="77777777" w:rsidR="00614DEC" w:rsidRPr="003A3BAC" w:rsidRDefault="00614DEC" w:rsidP="00951EE7">
      <w:pPr>
        <w:rPr>
          <w:rFonts w:ascii="Palatino Linotype" w:hAnsi="Palatino Linotype"/>
          <w:sz w:val="22"/>
          <w:szCs w:val="22"/>
        </w:rPr>
      </w:pPr>
      <w:r w:rsidRPr="003A3BAC">
        <w:rPr>
          <w:rFonts w:ascii="Palatino Linotype" w:hAnsi="Palatino Linotype"/>
          <w:sz w:val="22"/>
          <w:szCs w:val="22"/>
        </w:rPr>
        <w:tab/>
      </w:r>
      <w:r w:rsidRPr="003A3BAC">
        <w:rPr>
          <w:rFonts w:ascii="Palatino Linotype" w:hAnsi="Palatino Linotype"/>
          <w:sz w:val="22"/>
          <w:szCs w:val="22"/>
        </w:rPr>
        <w:tab/>
        <w:t xml:space="preserve">   “Two Lectures” (selections)</w:t>
      </w:r>
    </w:p>
    <w:p w14:paraId="42EF571A" w14:textId="77777777" w:rsidR="00614DEC" w:rsidRPr="003A3BAC" w:rsidRDefault="00614DEC" w:rsidP="00951EE7">
      <w:pPr>
        <w:rPr>
          <w:rFonts w:ascii="Palatino Linotype" w:hAnsi="Palatino Linotype"/>
          <w:sz w:val="22"/>
          <w:szCs w:val="22"/>
        </w:rPr>
      </w:pPr>
      <w:r w:rsidRPr="003A3BAC">
        <w:rPr>
          <w:rFonts w:ascii="Palatino Linotype" w:hAnsi="Palatino Linotype"/>
          <w:sz w:val="22"/>
          <w:szCs w:val="22"/>
        </w:rPr>
        <w:tab/>
      </w:r>
      <w:r w:rsidRPr="003A3BAC">
        <w:rPr>
          <w:rFonts w:ascii="Palatino Linotype" w:hAnsi="Palatino Linotype"/>
          <w:sz w:val="22"/>
          <w:szCs w:val="22"/>
        </w:rPr>
        <w:tab/>
        <w:t xml:space="preserve">   “Truth and Power” (selections)</w:t>
      </w:r>
    </w:p>
    <w:p w14:paraId="72ED6200" w14:textId="7F46ACC9" w:rsidR="003F30C7" w:rsidRPr="003A3BAC" w:rsidRDefault="003F30C7" w:rsidP="008F13EC">
      <w:pPr>
        <w:ind w:left="0" w:firstLine="0"/>
        <w:rPr>
          <w:rFonts w:ascii="Palatino Linotype" w:hAnsi="Palatino Linotype"/>
          <w:sz w:val="22"/>
          <w:szCs w:val="22"/>
        </w:rPr>
      </w:pPr>
      <w:r w:rsidRPr="003A3BAC">
        <w:rPr>
          <w:rFonts w:ascii="Palatino Linotype" w:hAnsi="Palatino Linotype"/>
          <w:sz w:val="22"/>
          <w:szCs w:val="22"/>
        </w:rPr>
        <w:t xml:space="preserve">  </w:t>
      </w:r>
      <w:r w:rsidR="006067DF">
        <w:rPr>
          <w:rFonts w:ascii="Palatino Linotype" w:hAnsi="Palatino Linotype"/>
          <w:b/>
          <w:bCs/>
          <w:sz w:val="22"/>
          <w:szCs w:val="22"/>
        </w:rPr>
        <w:t xml:space="preserve"> Nov. 19</w:t>
      </w:r>
      <w:r w:rsidRPr="003A3BAC">
        <w:rPr>
          <w:rFonts w:ascii="Palatino Linotype" w:hAnsi="Palatino Linotype"/>
          <w:b/>
          <w:sz w:val="22"/>
          <w:szCs w:val="22"/>
        </w:rPr>
        <w:tab/>
      </w:r>
      <w:r w:rsidRPr="003A3BAC">
        <w:rPr>
          <w:rFonts w:ascii="Palatino Linotype" w:hAnsi="Palatino Linotype"/>
          <w:sz w:val="22"/>
          <w:szCs w:val="22"/>
        </w:rPr>
        <w:t xml:space="preserve">Nikolas Rose and Peter Miller </w:t>
      </w:r>
    </w:p>
    <w:p w14:paraId="17D586E0" w14:textId="77777777" w:rsidR="003F30C7" w:rsidRPr="003A3BAC" w:rsidRDefault="003F30C7" w:rsidP="00951EE7">
      <w:pPr>
        <w:rPr>
          <w:rFonts w:ascii="Palatino Linotype" w:hAnsi="Palatino Linotype"/>
          <w:sz w:val="22"/>
          <w:szCs w:val="22"/>
        </w:rPr>
      </w:pPr>
      <w:r w:rsidRPr="003A3BAC">
        <w:rPr>
          <w:rFonts w:ascii="Palatino Linotype" w:hAnsi="Palatino Linotype"/>
          <w:sz w:val="22"/>
          <w:szCs w:val="22"/>
        </w:rPr>
        <w:t xml:space="preserve">                          “Political Power beyond the State: problematics of government” </w:t>
      </w:r>
    </w:p>
    <w:p w14:paraId="2D3B2BC8" w14:textId="072B69C8" w:rsidR="00A80F0B" w:rsidRPr="003A3BAC" w:rsidRDefault="003F30C7" w:rsidP="007555F1">
      <w:pPr>
        <w:ind w:left="0" w:right="144" w:firstLine="0"/>
        <w:rPr>
          <w:rFonts w:ascii="Palatino Linotype" w:hAnsi="Palatino Linotype"/>
          <w:sz w:val="22"/>
          <w:szCs w:val="22"/>
        </w:rPr>
      </w:pPr>
      <w:r w:rsidRPr="003A3BAC">
        <w:rPr>
          <w:rFonts w:ascii="Palatino Linotype" w:hAnsi="Palatino Linotype"/>
          <w:sz w:val="22"/>
          <w:szCs w:val="22"/>
        </w:rPr>
        <w:t xml:space="preserve">  </w:t>
      </w:r>
      <w:r w:rsidR="001A2B98">
        <w:rPr>
          <w:rFonts w:ascii="Palatino Linotype" w:hAnsi="Palatino Linotype"/>
          <w:b/>
          <w:bCs/>
          <w:sz w:val="22"/>
          <w:szCs w:val="22"/>
        </w:rPr>
        <w:t xml:space="preserve"> Nov. 21</w:t>
      </w:r>
      <w:r w:rsidR="00EC79E2">
        <w:rPr>
          <w:rFonts w:ascii="Palatino Linotype" w:hAnsi="Palatino Linotype"/>
          <w:b/>
          <w:bCs/>
          <w:sz w:val="22"/>
          <w:szCs w:val="22"/>
        </w:rPr>
        <w:tab/>
      </w:r>
      <w:r w:rsidR="008034C7">
        <w:rPr>
          <w:rFonts w:ascii="Palatino Linotype" w:hAnsi="Palatino Linotype"/>
          <w:sz w:val="22"/>
          <w:szCs w:val="22"/>
        </w:rPr>
        <w:t xml:space="preserve">Provide an example of a truth claim based on </w:t>
      </w:r>
      <w:r w:rsidR="009A5B06">
        <w:rPr>
          <w:rFonts w:ascii="Palatino Linotype" w:hAnsi="Palatino Linotype"/>
          <w:sz w:val="22"/>
          <w:szCs w:val="22"/>
        </w:rPr>
        <w:t xml:space="preserve">a </w:t>
      </w:r>
      <w:r w:rsidR="006F2353">
        <w:rPr>
          <w:rFonts w:ascii="Palatino Linotype" w:hAnsi="Palatino Linotype"/>
          <w:sz w:val="22"/>
          <w:szCs w:val="22"/>
        </w:rPr>
        <w:t xml:space="preserve">specific </w:t>
      </w:r>
      <w:r w:rsidR="004522F5">
        <w:rPr>
          <w:rFonts w:ascii="Palatino Linotype" w:hAnsi="Palatino Linotype"/>
          <w:sz w:val="22"/>
          <w:szCs w:val="22"/>
        </w:rPr>
        <w:t xml:space="preserve">source of knowledge. </w:t>
      </w:r>
      <w:r w:rsidR="00785ED2" w:rsidRPr="003A3BAC">
        <w:rPr>
          <w:rFonts w:ascii="Palatino Linotype" w:hAnsi="Palatino Linotype"/>
          <w:sz w:val="22"/>
          <w:szCs w:val="22"/>
        </w:rPr>
        <w:tab/>
      </w:r>
      <w:r w:rsidR="00C12860" w:rsidRPr="003A3BAC">
        <w:rPr>
          <w:rFonts w:ascii="Palatino Linotype" w:hAnsi="Palatino Linotype"/>
          <w:sz w:val="22"/>
          <w:szCs w:val="22"/>
        </w:rPr>
        <w:t xml:space="preserve"> </w:t>
      </w:r>
    </w:p>
    <w:p w14:paraId="520B7431" w14:textId="6277B877" w:rsidR="00614DEC" w:rsidRPr="003A3BAC" w:rsidRDefault="00614DEC" w:rsidP="008F13EC">
      <w:pPr>
        <w:ind w:left="0" w:firstLine="0"/>
        <w:rPr>
          <w:rFonts w:ascii="Palatino Linotype" w:hAnsi="Palatino Linotype"/>
          <w:b/>
          <w:sz w:val="22"/>
          <w:szCs w:val="22"/>
        </w:rPr>
      </w:pPr>
      <w:r w:rsidRPr="003A3BAC">
        <w:rPr>
          <w:rFonts w:ascii="Palatino Linotype" w:hAnsi="Palatino Linotype"/>
          <w:b/>
          <w:sz w:val="22"/>
          <w:szCs w:val="22"/>
        </w:rPr>
        <w:t>WE</w:t>
      </w:r>
      <w:r w:rsidR="00EC79E2">
        <w:rPr>
          <w:rFonts w:ascii="Palatino Linotype" w:hAnsi="Palatino Linotype"/>
          <w:b/>
          <w:sz w:val="22"/>
          <w:szCs w:val="22"/>
        </w:rPr>
        <w:t>EK IX</w:t>
      </w:r>
    </w:p>
    <w:p w14:paraId="1C756228" w14:textId="048DA7F0" w:rsidR="00A80F0B" w:rsidRPr="003A3BAC" w:rsidRDefault="00A80F0B" w:rsidP="008F13EC">
      <w:pPr>
        <w:ind w:left="0" w:firstLine="0"/>
        <w:rPr>
          <w:rFonts w:ascii="Palatino Linotype" w:hAnsi="Palatino Linotype"/>
          <w:sz w:val="22"/>
          <w:szCs w:val="22"/>
        </w:rPr>
      </w:pPr>
      <w:r w:rsidRPr="003A3BAC">
        <w:rPr>
          <w:rFonts w:ascii="Palatino Linotype" w:hAnsi="Palatino Linotype"/>
          <w:b/>
          <w:sz w:val="22"/>
          <w:szCs w:val="22"/>
        </w:rPr>
        <w:t xml:space="preserve">   </w:t>
      </w:r>
      <w:r w:rsidR="00F63795">
        <w:rPr>
          <w:rFonts w:ascii="Palatino Linotype" w:hAnsi="Palatino Linotype"/>
          <w:b/>
          <w:sz w:val="22"/>
          <w:szCs w:val="22"/>
        </w:rPr>
        <w:t>Nov. 24</w:t>
      </w:r>
      <w:r w:rsidRPr="003A3BAC">
        <w:rPr>
          <w:rFonts w:ascii="Palatino Linotype" w:hAnsi="Palatino Linotype"/>
          <w:b/>
          <w:sz w:val="22"/>
          <w:szCs w:val="22"/>
        </w:rPr>
        <w:tab/>
      </w:r>
      <w:r w:rsidRPr="003A3BAC">
        <w:rPr>
          <w:rFonts w:ascii="Palatino Linotype" w:hAnsi="Palatino Linotype"/>
          <w:sz w:val="22"/>
          <w:szCs w:val="22"/>
        </w:rPr>
        <w:t xml:space="preserve">Prakash </w:t>
      </w:r>
    </w:p>
    <w:p w14:paraId="5E4350A7" w14:textId="77777777" w:rsidR="007617AC" w:rsidRPr="003A3BAC" w:rsidRDefault="00A80F0B" w:rsidP="00951EE7">
      <w:pPr>
        <w:rPr>
          <w:rFonts w:ascii="Palatino Linotype" w:hAnsi="Palatino Linotype"/>
          <w:sz w:val="22"/>
          <w:szCs w:val="22"/>
        </w:rPr>
      </w:pPr>
      <w:r w:rsidRPr="003A3BAC">
        <w:rPr>
          <w:rFonts w:ascii="Palatino Linotype" w:hAnsi="Palatino Linotype"/>
          <w:sz w:val="22"/>
          <w:szCs w:val="22"/>
        </w:rPr>
        <w:t xml:space="preserve"> </w:t>
      </w:r>
      <w:r w:rsidRPr="003A3BAC">
        <w:rPr>
          <w:rFonts w:ascii="Palatino Linotype" w:hAnsi="Palatino Linotype"/>
          <w:sz w:val="22"/>
          <w:szCs w:val="22"/>
        </w:rPr>
        <w:tab/>
      </w:r>
      <w:r w:rsidRPr="003A3BAC">
        <w:rPr>
          <w:rFonts w:ascii="Palatino Linotype" w:hAnsi="Palatino Linotype"/>
          <w:sz w:val="22"/>
          <w:szCs w:val="22"/>
        </w:rPr>
        <w:tab/>
        <w:t xml:space="preserve">   “Postcolonial Criti</w:t>
      </w:r>
      <w:r w:rsidR="008F13EC" w:rsidRPr="003A3BAC">
        <w:rPr>
          <w:rFonts w:ascii="Palatino Linotype" w:hAnsi="Palatino Linotype"/>
          <w:sz w:val="22"/>
          <w:szCs w:val="22"/>
        </w:rPr>
        <w:t>cism and Indian Historiography”</w:t>
      </w:r>
    </w:p>
    <w:p w14:paraId="5779F261" w14:textId="6957B4DB" w:rsidR="008F13EC" w:rsidRPr="003A3BAC" w:rsidRDefault="008F13EC" w:rsidP="008F13EC">
      <w:pPr>
        <w:ind w:left="0" w:firstLine="0"/>
        <w:rPr>
          <w:rFonts w:ascii="Palatino Linotype" w:hAnsi="Palatino Linotype"/>
          <w:sz w:val="22"/>
          <w:szCs w:val="22"/>
        </w:rPr>
      </w:pPr>
      <w:r w:rsidRPr="003A3BAC">
        <w:rPr>
          <w:rFonts w:ascii="Palatino Linotype" w:hAnsi="Palatino Linotype"/>
          <w:sz w:val="22"/>
          <w:szCs w:val="22"/>
        </w:rPr>
        <w:t xml:space="preserve">  </w:t>
      </w:r>
      <w:r w:rsidR="00F63795">
        <w:rPr>
          <w:rFonts w:ascii="Palatino Linotype" w:hAnsi="Palatino Linotype"/>
          <w:sz w:val="22"/>
          <w:szCs w:val="22"/>
        </w:rPr>
        <w:t xml:space="preserve"> </w:t>
      </w:r>
      <w:r w:rsidR="00F63795">
        <w:rPr>
          <w:rFonts w:ascii="Palatino Linotype" w:hAnsi="Palatino Linotype"/>
          <w:b/>
          <w:bCs/>
          <w:sz w:val="22"/>
          <w:szCs w:val="22"/>
        </w:rPr>
        <w:t>Nov. 26</w:t>
      </w:r>
      <w:r w:rsidRPr="003A3BAC">
        <w:rPr>
          <w:rFonts w:ascii="Palatino Linotype" w:hAnsi="Palatino Linotype"/>
          <w:b/>
          <w:sz w:val="22"/>
          <w:szCs w:val="22"/>
        </w:rPr>
        <w:tab/>
      </w:r>
      <w:r w:rsidR="00785ED2" w:rsidRPr="003A3BAC">
        <w:rPr>
          <w:rFonts w:ascii="Palatino Linotype" w:hAnsi="Palatino Linotype"/>
          <w:sz w:val="22"/>
          <w:szCs w:val="22"/>
        </w:rPr>
        <w:t>Mohanty</w:t>
      </w:r>
    </w:p>
    <w:p w14:paraId="7C5459A9" w14:textId="77777777" w:rsidR="00785ED2" w:rsidRPr="003A3BAC" w:rsidRDefault="00785ED2" w:rsidP="008F13EC">
      <w:pPr>
        <w:ind w:left="0" w:firstLine="0"/>
        <w:rPr>
          <w:rFonts w:ascii="Palatino Linotype" w:hAnsi="Palatino Linotype"/>
          <w:sz w:val="22"/>
          <w:szCs w:val="22"/>
        </w:rPr>
      </w:pPr>
      <w:r w:rsidRPr="003A3BAC">
        <w:rPr>
          <w:rFonts w:ascii="Palatino Linotype" w:hAnsi="Palatino Linotype"/>
          <w:sz w:val="22"/>
          <w:szCs w:val="22"/>
        </w:rPr>
        <w:tab/>
      </w:r>
      <w:r w:rsidRPr="003A3BAC">
        <w:rPr>
          <w:rFonts w:ascii="Palatino Linotype" w:hAnsi="Palatino Linotype"/>
          <w:sz w:val="22"/>
          <w:szCs w:val="22"/>
        </w:rPr>
        <w:tab/>
        <w:t xml:space="preserve">   “Under Western Eyes: Feminist Scholarship and Colonial Discourses”</w:t>
      </w:r>
    </w:p>
    <w:p w14:paraId="15E4846B" w14:textId="77777777" w:rsidR="003E2279" w:rsidRDefault="00785ED2" w:rsidP="00995D93">
      <w:pPr>
        <w:ind w:left="0" w:firstLine="0"/>
        <w:rPr>
          <w:rFonts w:ascii="Palatino Linotype" w:hAnsi="Palatino Linotype"/>
          <w:b/>
          <w:bCs/>
          <w:sz w:val="22"/>
          <w:szCs w:val="22"/>
        </w:rPr>
      </w:pPr>
      <w:r w:rsidRPr="003A3BAC">
        <w:rPr>
          <w:rFonts w:ascii="Palatino Linotype" w:hAnsi="Palatino Linotype"/>
          <w:sz w:val="22"/>
          <w:szCs w:val="22"/>
        </w:rPr>
        <w:t xml:space="preserve"> </w:t>
      </w:r>
      <w:r w:rsidR="003E2279">
        <w:rPr>
          <w:rFonts w:ascii="Palatino Linotype" w:hAnsi="Palatino Linotype"/>
          <w:b/>
          <w:bCs/>
          <w:sz w:val="22"/>
          <w:szCs w:val="22"/>
        </w:rPr>
        <w:t xml:space="preserve">Thanksgiving </w:t>
      </w:r>
    </w:p>
    <w:p w14:paraId="1D03F8F8" w14:textId="66CD7063" w:rsidR="003E2279" w:rsidRDefault="00B5268F" w:rsidP="00995D93">
      <w:pPr>
        <w:ind w:left="0" w:firstLine="0"/>
        <w:rPr>
          <w:rFonts w:ascii="Palatino Linotype" w:hAnsi="Palatino Linotype"/>
          <w:b/>
          <w:bCs/>
          <w:sz w:val="22"/>
          <w:szCs w:val="22"/>
        </w:rPr>
      </w:pPr>
      <w:r>
        <w:rPr>
          <w:rFonts w:ascii="Palatino Linotype" w:hAnsi="Palatino Linotype"/>
          <w:b/>
          <w:bCs/>
          <w:sz w:val="22"/>
          <w:szCs w:val="22"/>
        </w:rPr>
        <w:t xml:space="preserve">WEEK </w:t>
      </w:r>
      <w:r w:rsidR="00B97013">
        <w:rPr>
          <w:rFonts w:ascii="Palatino Linotype" w:hAnsi="Palatino Linotype"/>
          <w:b/>
          <w:bCs/>
          <w:sz w:val="22"/>
          <w:szCs w:val="22"/>
        </w:rPr>
        <w:t>X</w:t>
      </w:r>
    </w:p>
    <w:p w14:paraId="08E571D0" w14:textId="6C644D42" w:rsidR="00B97013" w:rsidRDefault="00B97013" w:rsidP="00FD28AD">
      <w:pPr>
        <w:ind w:left="0" w:right="144" w:firstLine="0"/>
        <w:rPr>
          <w:rFonts w:ascii="Palatino Linotype" w:hAnsi="Palatino Linotype"/>
          <w:sz w:val="22"/>
          <w:szCs w:val="22"/>
        </w:rPr>
      </w:pPr>
      <w:r>
        <w:rPr>
          <w:rFonts w:ascii="Palatino Linotype" w:hAnsi="Palatino Linotype"/>
          <w:b/>
          <w:bCs/>
          <w:sz w:val="22"/>
          <w:szCs w:val="22"/>
        </w:rPr>
        <w:t xml:space="preserve">   Dec. 1</w:t>
      </w:r>
      <w:r w:rsidR="007B36B8">
        <w:rPr>
          <w:rFonts w:ascii="Palatino Linotype" w:hAnsi="Palatino Linotype"/>
          <w:b/>
          <w:bCs/>
          <w:sz w:val="22"/>
          <w:szCs w:val="22"/>
        </w:rPr>
        <w:tab/>
      </w:r>
      <w:r w:rsidR="00704DDD">
        <w:rPr>
          <w:rFonts w:ascii="Palatino Linotype" w:hAnsi="Palatino Linotype"/>
          <w:sz w:val="22"/>
          <w:szCs w:val="22"/>
        </w:rPr>
        <w:t xml:space="preserve">Provide a non-Western (global south) perspective on </w:t>
      </w:r>
      <w:r w:rsidR="00FD28AD">
        <w:rPr>
          <w:rFonts w:ascii="Palatino Linotype" w:hAnsi="Palatino Linotype"/>
          <w:sz w:val="22"/>
          <w:szCs w:val="22"/>
        </w:rPr>
        <w:t xml:space="preserve">immigration to the U.S.  </w:t>
      </w:r>
      <w:r w:rsidR="007B36B8">
        <w:rPr>
          <w:rFonts w:ascii="Palatino Linotype" w:hAnsi="Palatino Linotype"/>
          <w:sz w:val="22"/>
          <w:szCs w:val="22"/>
        </w:rPr>
        <w:t xml:space="preserve"> </w:t>
      </w:r>
    </w:p>
    <w:p w14:paraId="2E6EAA58" w14:textId="32D440D5" w:rsidR="007D15B2" w:rsidRPr="007D15B2" w:rsidRDefault="007D15B2" w:rsidP="00995D93">
      <w:pPr>
        <w:ind w:left="0" w:firstLine="0"/>
        <w:rPr>
          <w:rFonts w:ascii="Palatino Linotype" w:hAnsi="Palatino Linotype"/>
          <w:sz w:val="22"/>
          <w:szCs w:val="22"/>
        </w:rPr>
      </w:pPr>
      <w:r>
        <w:rPr>
          <w:rFonts w:ascii="Palatino Linotype" w:hAnsi="Palatino Linotype"/>
          <w:sz w:val="22"/>
          <w:szCs w:val="22"/>
        </w:rPr>
        <w:t xml:space="preserve">   </w:t>
      </w:r>
      <w:r>
        <w:rPr>
          <w:rFonts w:ascii="Palatino Linotype" w:hAnsi="Palatino Linotype"/>
          <w:b/>
          <w:bCs/>
          <w:sz w:val="22"/>
          <w:szCs w:val="22"/>
        </w:rPr>
        <w:t>Dec. 3, 5</w:t>
      </w:r>
      <w:r>
        <w:rPr>
          <w:rFonts w:ascii="Palatino Linotype" w:hAnsi="Palatino Linotype"/>
          <w:b/>
          <w:bCs/>
          <w:sz w:val="22"/>
          <w:szCs w:val="22"/>
        </w:rPr>
        <w:tab/>
      </w:r>
      <w:r>
        <w:rPr>
          <w:rFonts w:ascii="Palatino Linotype" w:hAnsi="Palatino Linotype"/>
          <w:sz w:val="22"/>
          <w:szCs w:val="22"/>
        </w:rPr>
        <w:t xml:space="preserve">Class presentations </w:t>
      </w:r>
    </w:p>
    <w:p w14:paraId="57EAB6A0" w14:textId="77777777" w:rsidR="00AF5266" w:rsidRDefault="00AF5266" w:rsidP="00785ED2">
      <w:pPr>
        <w:ind w:left="2160" w:right="-18" w:firstLine="0"/>
        <w:rPr>
          <w:rFonts w:ascii="Palatino Linotype" w:hAnsi="Palatino Linotype"/>
          <w:sz w:val="22"/>
          <w:szCs w:val="22"/>
        </w:rPr>
      </w:pPr>
    </w:p>
    <w:p w14:paraId="4EC471F3" w14:textId="6F18C036" w:rsidR="005F12EF" w:rsidRPr="003A3BAC" w:rsidRDefault="00614514" w:rsidP="00614514">
      <w:pPr>
        <w:ind w:left="144" w:right="-14" w:firstLine="0"/>
        <w:jc w:val="center"/>
        <w:rPr>
          <w:rFonts w:ascii="Palatino Linotype" w:hAnsi="Palatino Linotype"/>
          <w:b/>
          <w:sz w:val="22"/>
          <w:szCs w:val="22"/>
        </w:rPr>
      </w:pPr>
      <w:r>
        <w:rPr>
          <w:rFonts w:ascii="Palatino Linotype" w:hAnsi="Palatino Linotype"/>
          <w:b/>
          <w:sz w:val="22"/>
          <w:szCs w:val="22"/>
        </w:rPr>
        <w:t>B</w:t>
      </w:r>
      <w:r w:rsidR="005F12EF" w:rsidRPr="003A3BAC">
        <w:rPr>
          <w:rFonts w:ascii="Palatino Linotype" w:hAnsi="Palatino Linotype"/>
          <w:b/>
          <w:sz w:val="22"/>
          <w:szCs w:val="22"/>
        </w:rPr>
        <w:t>IBLIOGRAPHY</w:t>
      </w:r>
    </w:p>
    <w:p w14:paraId="5E1D79DC" w14:textId="77777777" w:rsidR="00645F72" w:rsidRPr="003A3BAC" w:rsidRDefault="00645F72" w:rsidP="008B656C">
      <w:pPr>
        <w:tabs>
          <w:tab w:val="left" w:pos="360"/>
          <w:tab w:val="left" w:pos="1440"/>
          <w:tab w:val="left" w:pos="2160"/>
          <w:tab w:val="left" w:pos="2880"/>
        </w:tabs>
        <w:rPr>
          <w:rFonts w:ascii="Palatino Linotype" w:hAnsi="Palatino Linotype"/>
          <w:b/>
          <w:sz w:val="22"/>
          <w:szCs w:val="22"/>
        </w:rPr>
        <w:sectPr w:rsidR="00645F72" w:rsidRPr="003A3BAC" w:rsidSect="00951EE7">
          <w:footerReference w:type="even" r:id="rId8"/>
          <w:footerReference w:type="default" r:id="rId9"/>
          <w:pgSz w:w="12240" w:h="15840" w:code="1"/>
          <w:pgMar w:top="1008" w:right="1440" w:bottom="1440" w:left="1008" w:header="720" w:footer="720" w:gutter="0"/>
          <w:cols w:space="720"/>
          <w:titlePg/>
          <w:docGrid w:linePitch="360"/>
        </w:sectPr>
      </w:pPr>
    </w:p>
    <w:p w14:paraId="2BD8E376" w14:textId="77777777" w:rsidR="00645F72" w:rsidRPr="003A3BAC" w:rsidRDefault="00645F72" w:rsidP="00645F72">
      <w:pPr>
        <w:tabs>
          <w:tab w:val="left" w:pos="540"/>
        </w:tabs>
        <w:ind w:left="1440" w:hanging="1440"/>
        <w:rPr>
          <w:rFonts w:ascii="Palatino Linotype" w:hAnsi="Palatino Linotype"/>
          <w:sz w:val="22"/>
          <w:szCs w:val="22"/>
        </w:rPr>
      </w:pPr>
    </w:p>
    <w:p w14:paraId="3A9AE6FB" w14:textId="77777777" w:rsidR="00645F72" w:rsidRPr="003A3BAC" w:rsidRDefault="00645F72" w:rsidP="00645F72">
      <w:pPr>
        <w:tabs>
          <w:tab w:val="left" w:pos="540"/>
        </w:tabs>
        <w:ind w:left="1440" w:hanging="1440"/>
        <w:rPr>
          <w:rFonts w:ascii="Palatino Linotype" w:hAnsi="Palatino Linotype"/>
          <w:sz w:val="22"/>
          <w:szCs w:val="22"/>
        </w:rPr>
      </w:pPr>
      <w:r w:rsidRPr="003A3BAC">
        <w:rPr>
          <w:rFonts w:ascii="Palatino Linotype" w:hAnsi="Palatino Linotype"/>
          <w:sz w:val="22"/>
          <w:szCs w:val="22"/>
        </w:rPr>
        <w:t>Becker, Howard</w:t>
      </w:r>
    </w:p>
    <w:p w14:paraId="639BFF1A" w14:textId="77777777" w:rsidR="00645F72" w:rsidRPr="003A3BAC" w:rsidRDefault="00645F72" w:rsidP="00645F72">
      <w:pPr>
        <w:tabs>
          <w:tab w:val="left" w:pos="540"/>
        </w:tabs>
        <w:ind w:left="1440" w:hanging="1440"/>
        <w:rPr>
          <w:rFonts w:ascii="Palatino Linotype" w:hAnsi="Palatino Linotype"/>
          <w:sz w:val="22"/>
          <w:szCs w:val="22"/>
        </w:rPr>
      </w:pPr>
      <w:r w:rsidRPr="003A3BAC">
        <w:rPr>
          <w:rFonts w:ascii="Palatino Linotype" w:hAnsi="Palatino Linotype"/>
          <w:sz w:val="22"/>
          <w:szCs w:val="22"/>
        </w:rPr>
        <w:tab/>
        <w:t>1986</w:t>
      </w:r>
      <w:r w:rsidRPr="003A3BAC">
        <w:rPr>
          <w:rFonts w:ascii="Palatino Linotype" w:hAnsi="Palatino Linotype"/>
          <w:sz w:val="22"/>
          <w:szCs w:val="22"/>
        </w:rPr>
        <w:tab/>
        <w:t xml:space="preserve">Telling about Society IN </w:t>
      </w:r>
      <w:r w:rsidRPr="003A3BAC">
        <w:rPr>
          <w:rFonts w:ascii="Palatino Linotype" w:hAnsi="Palatino Linotype"/>
          <w:i/>
          <w:sz w:val="22"/>
          <w:szCs w:val="22"/>
        </w:rPr>
        <w:t>Doing Things Together: Selected Papers</w:t>
      </w:r>
      <w:r w:rsidRPr="003A3BAC">
        <w:rPr>
          <w:rFonts w:ascii="Palatino Linotype" w:hAnsi="Palatino Linotype"/>
          <w:sz w:val="22"/>
          <w:szCs w:val="22"/>
        </w:rPr>
        <w:t>.</w:t>
      </w:r>
      <w:r w:rsidR="002E1B39">
        <w:rPr>
          <w:rFonts w:ascii="Palatino Linotype" w:hAnsi="Palatino Linotype"/>
          <w:sz w:val="22"/>
          <w:szCs w:val="22"/>
        </w:rPr>
        <w:t xml:space="preserve"> </w:t>
      </w:r>
      <w:r w:rsidRPr="003A3BAC">
        <w:rPr>
          <w:rFonts w:ascii="Palatino Linotype" w:hAnsi="Palatino Linotype"/>
          <w:sz w:val="22"/>
          <w:szCs w:val="22"/>
        </w:rPr>
        <w:t>pp. 121-135.  Evanston: Northwestern University Press.</w:t>
      </w:r>
    </w:p>
    <w:p w14:paraId="138B44DA" w14:textId="77777777" w:rsidR="00645F72" w:rsidRPr="003A3BAC" w:rsidRDefault="00645F72" w:rsidP="00645F72">
      <w:pPr>
        <w:tabs>
          <w:tab w:val="left" w:pos="540"/>
        </w:tabs>
        <w:ind w:left="1440" w:hanging="1440"/>
        <w:rPr>
          <w:rFonts w:ascii="Palatino Linotype" w:hAnsi="Palatino Linotype"/>
          <w:sz w:val="22"/>
          <w:szCs w:val="22"/>
        </w:rPr>
      </w:pPr>
      <w:r w:rsidRPr="003A3BAC">
        <w:rPr>
          <w:rFonts w:ascii="Palatino Linotype" w:hAnsi="Palatino Linotype"/>
          <w:sz w:val="22"/>
          <w:szCs w:val="22"/>
        </w:rPr>
        <w:t>Collins, Patricia Hill</w:t>
      </w:r>
    </w:p>
    <w:p w14:paraId="60DD1C2F" w14:textId="77777777" w:rsidR="00645F72" w:rsidRPr="003A3BAC" w:rsidRDefault="00645F72" w:rsidP="00645F72">
      <w:pPr>
        <w:tabs>
          <w:tab w:val="left" w:pos="540"/>
        </w:tabs>
        <w:ind w:left="1440" w:hanging="1440"/>
        <w:rPr>
          <w:rFonts w:ascii="Palatino Linotype" w:hAnsi="Palatino Linotype"/>
          <w:sz w:val="22"/>
          <w:szCs w:val="22"/>
        </w:rPr>
      </w:pPr>
      <w:r w:rsidRPr="003A3BAC">
        <w:rPr>
          <w:rFonts w:ascii="Palatino Linotype" w:hAnsi="Palatino Linotype"/>
          <w:sz w:val="22"/>
          <w:szCs w:val="22"/>
        </w:rPr>
        <w:tab/>
        <w:t>1991</w:t>
      </w:r>
      <w:r w:rsidRPr="003A3BAC">
        <w:rPr>
          <w:rFonts w:ascii="Palatino Linotype" w:hAnsi="Palatino Linotype"/>
          <w:sz w:val="22"/>
          <w:szCs w:val="22"/>
        </w:rPr>
        <w:tab/>
        <w:t xml:space="preserve">Knowledge, Consciousness and the Politics of Empowerment IN </w:t>
      </w:r>
      <w:r w:rsidRPr="003A3BAC">
        <w:rPr>
          <w:rFonts w:ascii="Palatino Linotype" w:hAnsi="Palatino Linotype"/>
          <w:i/>
          <w:sz w:val="22"/>
          <w:szCs w:val="22"/>
        </w:rPr>
        <w:t>Black Feminist Thought</w:t>
      </w:r>
      <w:r w:rsidRPr="003A3BAC">
        <w:rPr>
          <w:rFonts w:ascii="Palatino Linotype" w:hAnsi="Palatino Linotype"/>
          <w:sz w:val="22"/>
          <w:szCs w:val="22"/>
        </w:rPr>
        <w:t>.  pp. 221-238.  New York: Routledge.</w:t>
      </w:r>
    </w:p>
    <w:p w14:paraId="1D8F31BC" w14:textId="77777777" w:rsidR="00645F72" w:rsidRPr="003A3BAC" w:rsidRDefault="00645F72" w:rsidP="00645F72">
      <w:pPr>
        <w:tabs>
          <w:tab w:val="left" w:pos="540"/>
        </w:tabs>
        <w:ind w:left="1440" w:hanging="1440"/>
        <w:rPr>
          <w:rFonts w:ascii="Palatino Linotype" w:hAnsi="Palatino Linotype"/>
          <w:sz w:val="22"/>
          <w:szCs w:val="22"/>
        </w:rPr>
      </w:pPr>
      <w:r w:rsidRPr="003A3BAC">
        <w:rPr>
          <w:rFonts w:ascii="Palatino Linotype" w:hAnsi="Palatino Linotype"/>
          <w:sz w:val="22"/>
          <w:szCs w:val="22"/>
        </w:rPr>
        <w:t>Durkheim, Emile</w:t>
      </w:r>
    </w:p>
    <w:p w14:paraId="1973BA0A" w14:textId="77777777" w:rsidR="00645F72" w:rsidRPr="003A3BAC" w:rsidRDefault="00645F72" w:rsidP="00645F72">
      <w:pPr>
        <w:tabs>
          <w:tab w:val="left" w:pos="540"/>
        </w:tabs>
        <w:ind w:left="1440" w:hanging="1440"/>
        <w:rPr>
          <w:rFonts w:ascii="Palatino Linotype" w:hAnsi="Palatino Linotype"/>
          <w:sz w:val="22"/>
          <w:szCs w:val="22"/>
        </w:rPr>
      </w:pPr>
      <w:r w:rsidRPr="003A3BAC">
        <w:rPr>
          <w:rFonts w:ascii="Palatino Linotype" w:hAnsi="Palatino Linotype"/>
          <w:sz w:val="22"/>
          <w:szCs w:val="22"/>
        </w:rPr>
        <w:tab/>
        <w:t xml:space="preserve">1915 </w:t>
      </w:r>
      <w:r w:rsidRPr="003A3BAC">
        <w:rPr>
          <w:rFonts w:ascii="Palatino Linotype" w:hAnsi="Palatino Linotype"/>
          <w:sz w:val="22"/>
          <w:szCs w:val="22"/>
        </w:rPr>
        <w:tab/>
        <w:t xml:space="preserve">Introduction IN </w:t>
      </w:r>
      <w:r w:rsidRPr="003A3BAC">
        <w:rPr>
          <w:rFonts w:ascii="Palatino Linotype" w:hAnsi="Palatino Linotype"/>
          <w:i/>
          <w:sz w:val="22"/>
          <w:szCs w:val="22"/>
        </w:rPr>
        <w:t xml:space="preserve">Elementary Forms of </w:t>
      </w:r>
      <w:proofErr w:type="gramStart"/>
      <w:r w:rsidRPr="003A3BAC">
        <w:rPr>
          <w:rFonts w:ascii="Palatino Linotype" w:hAnsi="Palatino Linotype"/>
          <w:i/>
          <w:sz w:val="22"/>
          <w:szCs w:val="22"/>
        </w:rPr>
        <w:t>the Religious</w:t>
      </w:r>
      <w:proofErr w:type="gramEnd"/>
      <w:r w:rsidRPr="003A3BAC">
        <w:rPr>
          <w:rFonts w:ascii="Palatino Linotype" w:hAnsi="Palatino Linotype"/>
          <w:i/>
          <w:sz w:val="22"/>
          <w:szCs w:val="22"/>
        </w:rPr>
        <w:t xml:space="preserve"> Life</w:t>
      </w:r>
      <w:r w:rsidRPr="003A3BAC">
        <w:rPr>
          <w:rFonts w:ascii="Palatino Linotype" w:hAnsi="Palatino Linotype"/>
          <w:sz w:val="22"/>
          <w:szCs w:val="22"/>
        </w:rPr>
        <w:t xml:space="preserve">.  Joseph Ward Swain, trans.  </w:t>
      </w:r>
      <w:proofErr w:type="gramStart"/>
      <w:r w:rsidRPr="003A3BAC">
        <w:rPr>
          <w:rFonts w:ascii="Palatino Linotype" w:hAnsi="Palatino Linotype"/>
          <w:sz w:val="22"/>
          <w:szCs w:val="22"/>
        </w:rPr>
        <w:t>pp</w:t>
      </w:r>
      <w:proofErr w:type="gramEnd"/>
      <w:r w:rsidRPr="003A3BAC">
        <w:rPr>
          <w:rFonts w:ascii="Palatino Linotype" w:hAnsi="Palatino Linotype"/>
          <w:sz w:val="22"/>
          <w:szCs w:val="22"/>
        </w:rPr>
        <w:t>. 21-33.  NY: Free Press.</w:t>
      </w:r>
    </w:p>
    <w:p w14:paraId="07B4C2B7" w14:textId="77777777" w:rsidR="00645F72" w:rsidRPr="003A3BAC" w:rsidRDefault="00645F72" w:rsidP="00645F72">
      <w:pPr>
        <w:tabs>
          <w:tab w:val="left" w:pos="540"/>
        </w:tabs>
        <w:ind w:left="1440" w:hanging="1440"/>
        <w:rPr>
          <w:rFonts w:ascii="Palatino Linotype" w:hAnsi="Palatino Linotype"/>
          <w:sz w:val="22"/>
          <w:szCs w:val="22"/>
        </w:rPr>
      </w:pPr>
      <w:r w:rsidRPr="003A3BAC">
        <w:rPr>
          <w:rFonts w:ascii="Palatino Linotype" w:hAnsi="Palatino Linotype"/>
          <w:b/>
          <w:sz w:val="22"/>
          <w:szCs w:val="22"/>
        </w:rPr>
        <w:tab/>
      </w:r>
      <w:r w:rsidRPr="003A3BAC">
        <w:rPr>
          <w:rFonts w:ascii="Palatino Linotype" w:hAnsi="Palatino Linotype"/>
          <w:sz w:val="22"/>
          <w:szCs w:val="22"/>
        </w:rPr>
        <w:t>1982</w:t>
      </w:r>
      <w:r w:rsidRPr="003A3BAC">
        <w:rPr>
          <w:rFonts w:ascii="Palatino Linotype" w:hAnsi="Palatino Linotype"/>
          <w:sz w:val="22"/>
          <w:szCs w:val="22"/>
        </w:rPr>
        <w:tab/>
        <w:t xml:space="preserve">What is a Social Fact?  IN </w:t>
      </w:r>
      <w:r w:rsidRPr="003A3BAC">
        <w:rPr>
          <w:rFonts w:ascii="Palatino Linotype" w:hAnsi="Palatino Linotype"/>
          <w:i/>
          <w:sz w:val="22"/>
          <w:szCs w:val="22"/>
        </w:rPr>
        <w:t>Rules of the Sociological Method</w:t>
      </w:r>
      <w:r w:rsidRPr="003A3BAC">
        <w:rPr>
          <w:rFonts w:ascii="Palatino Linotype" w:hAnsi="Palatino Linotype"/>
          <w:sz w:val="22"/>
          <w:szCs w:val="22"/>
        </w:rPr>
        <w:t>.  W.D. Halls, trans.  pp. 50-59.  NY: Free Press.</w:t>
      </w:r>
    </w:p>
    <w:p w14:paraId="3C9E98FC" w14:textId="77777777" w:rsidR="00405066" w:rsidRPr="003A3BAC" w:rsidRDefault="00405066" w:rsidP="00645F72">
      <w:pPr>
        <w:tabs>
          <w:tab w:val="left" w:pos="540"/>
        </w:tabs>
        <w:ind w:left="1440" w:hanging="1440"/>
        <w:rPr>
          <w:rFonts w:ascii="Palatino Linotype" w:hAnsi="Palatino Linotype"/>
          <w:sz w:val="22"/>
          <w:szCs w:val="22"/>
        </w:rPr>
      </w:pPr>
      <w:r w:rsidRPr="003A3BAC">
        <w:rPr>
          <w:rFonts w:ascii="Palatino Linotype" w:hAnsi="Palatino Linotype"/>
          <w:sz w:val="22"/>
          <w:szCs w:val="22"/>
        </w:rPr>
        <w:t>Epstein, Steven</w:t>
      </w:r>
    </w:p>
    <w:p w14:paraId="2B5FBF5C" w14:textId="77777777" w:rsidR="00332A4F" w:rsidRPr="003A3BAC" w:rsidRDefault="00405066" w:rsidP="00645F72">
      <w:pPr>
        <w:tabs>
          <w:tab w:val="left" w:pos="540"/>
        </w:tabs>
        <w:ind w:left="1440" w:hanging="1440"/>
        <w:rPr>
          <w:rFonts w:ascii="Palatino Linotype" w:hAnsi="Palatino Linotype"/>
          <w:sz w:val="22"/>
          <w:szCs w:val="22"/>
        </w:rPr>
      </w:pPr>
      <w:r w:rsidRPr="003A3BAC">
        <w:rPr>
          <w:rFonts w:ascii="Palatino Linotype" w:hAnsi="Palatino Linotype"/>
          <w:sz w:val="22"/>
          <w:szCs w:val="22"/>
        </w:rPr>
        <w:tab/>
        <w:t>2004</w:t>
      </w:r>
      <w:r w:rsidRPr="003A3BAC">
        <w:rPr>
          <w:rFonts w:ascii="Palatino Linotype" w:hAnsi="Palatino Linotype"/>
          <w:sz w:val="22"/>
          <w:szCs w:val="22"/>
        </w:rPr>
        <w:tab/>
        <w:t xml:space="preserve">Bodily Differences and Collective Identities: The Politics of Gender and Race in Biomedical Research in the United States.  </w:t>
      </w:r>
      <w:r w:rsidRPr="003A3BAC">
        <w:rPr>
          <w:rFonts w:ascii="Palatino Linotype" w:hAnsi="Palatino Linotype"/>
          <w:i/>
          <w:sz w:val="22"/>
          <w:szCs w:val="22"/>
        </w:rPr>
        <w:t>Body and Society</w:t>
      </w:r>
      <w:r w:rsidRPr="003A3BAC">
        <w:rPr>
          <w:rFonts w:ascii="Palatino Linotype" w:hAnsi="Palatino Linotype"/>
          <w:sz w:val="22"/>
          <w:szCs w:val="22"/>
        </w:rPr>
        <w:t xml:space="preserve"> 10(2-3):183-203.  </w:t>
      </w:r>
    </w:p>
    <w:p w14:paraId="133CEEA9" w14:textId="3AF02509" w:rsidR="00645F72" w:rsidRPr="003A3BAC" w:rsidRDefault="00645F72" w:rsidP="00645F72">
      <w:pPr>
        <w:tabs>
          <w:tab w:val="left" w:pos="540"/>
        </w:tabs>
        <w:ind w:left="1440" w:hanging="1440"/>
        <w:rPr>
          <w:rFonts w:ascii="Palatino Linotype" w:hAnsi="Palatino Linotype"/>
          <w:sz w:val="22"/>
          <w:szCs w:val="22"/>
        </w:rPr>
      </w:pPr>
      <w:r w:rsidRPr="003A3BAC">
        <w:rPr>
          <w:rFonts w:ascii="Palatino Linotype" w:hAnsi="Palatino Linotype"/>
          <w:sz w:val="22"/>
          <w:szCs w:val="22"/>
        </w:rPr>
        <w:t>Foucault, Michel</w:t>
      </w:r>
    </w:p>
    <w:p w14:paraId="239C92C0" w14:textId="77777777" w:rsidR="00645F72" w:rsidRPr="003A3BAC" w:rsidRDefault="00645F72" w:rsidP="00645F72">
      <w:pPr>
        <w:tabs>
          <w:tab w:val="left" w:pos="540"/>
        </w:tabs>
        <w:ind w:left="1440" w:hanging="1440"/>
        <w:rPr>
          <w:rFonts w:ascii="Palatino Linotype" w:hAnsi="Palatino Linotype"/>
          <w:sz w:val="22"/>
          <w:szCs w:val="22"/>
        </w:rPr>
      </w:pPr>
      <w:r w:rsidRPr="003A3BAC">
        <w:rPr>
          <w:rFonts w:ascii="Palatino Linotype" w:hAnsi="Palatino Linotype"/>
          <w:sz w:val="22"/>
          <w:szCs w:val="22"/>
        </w:rPr>
        <w:tab/>
        <w:t>1980</w:t>
      </w:r>
      <w:r w:rsidRPr="003A3BAC">
        <w:rPr>
          <w:rFonts w:ascii="Palatino Linotype" w:hAnsi="Palatino Linotype"/>
          <w:sz w:val="22"/>
          <w:szCs w:val="22"/>
        </w:rPr>
        <w:tab/>
        <w:t xml:space="preserve">Two Lectures IN </w:t>
      </w:r>
      <w:r w:rsidRPr="003A3BAC">
        <w:rPr>
          <w:rFonts w:ascii="Palatino Linotype" w:hAnsi="Palatino Linotype"/>
          <w:i/>
          <w:sz w:val="22"/>
          <w:szCs w:val="22"/>
        </w:rPr>
        <w:t>Power/Knowledge</w:t>
      </w:r>
      <w:r w:rsidRPr="003A3BAC">
        <w:rPr>
          <w:rFonts w:ascii="Palatino Linotype" w:hAnsi="Palatino Linotype"/>
          <w:sz w:val="22"/>
          <w:szCs w:val="22"/>
        </w:rPr>
        <w:t>.  Colin Gordon, ed. pp. 78-85. New York: Pantheon Books.</w:t>
      </w:r>
    </w:p>
    <w:p w14:paraId="48B6A2EC" w14:textId="77777777" w:rsidR="00645F72" w:rsidRDefault="00645F72" w:rsidP="00645F72">
      <w:pPr>
        <w:tabs>
          <w:tab w:val="left" w:pos="540"/>
        </w:tabs>
        <w:ind w:left="1440" w:hanging="1440"/>
        <w:rPr>
          <w:rFonts w:ascii="Palatino Linotype" w:hAnsi="Palatino Linotype"/>
          <w:sz w:val="22"/>
          <w:szCs w:val="22"/>
        </w:rPr>
      </w:pPr>
      <w:r w:rsidRPr="003A3BAC">
        <w:rPr>
          <w:rFonts w:ascii="Palatino Linotype" w:hAnsi="Palatino Linotype"/>
          <w:sz w:val="22"/>
          <w:szCs w:val="22"/>
        </w:rPr>
        <w:lastRenderedPageBreak/>
        <w:tab/>
        <w:t>1980</w:t>
      </w:r>
      <w:r w:rsidRPr="003A3BAC">
        <w:rPr>
          <w:rFonts w:ascii="Palatino Linotype" w:hAnsi="Palatino Linotype"/>
          <w:sz w:val="22"/>
          <w:szCs w:val="22"/>
        </w:rPr>
        <w:tab/>
        <w:t xml:space="preserve">Truth and Power IN </w:t>
      </w:r>
      <w:r w:rsidRPr="003A3BAC">
        <w:rPr>
          <w:rFonts w:ascii="Palatino Linotype" w:hAnsi="Palatino Linotype"/>
          <w:i/>
          <w:sz w:val="22"/>
          <w:szCs w:val="22"/>
        </w:rPr>
        <w:t>Power/Knowledge</w:t>
      </w:r>
      <w:r w:rsidRPr="003A3BAC">
        <w:rPr>
          <w:rFonts w:ascii="Palatino Linotype" w:hAnsi="Palatino Linotype"/>
          <w:sz w:val="22"/>
          <w:szCs w:val="22"/>
        </w:rPr>
        <w:t>.  Colin Gordon, ed. pp. 109-118, 123-125, 131-133.  New York: Pantheon Books.</w:t>
      </w:r>
    </w:p>
    <w:p w14:paraId="6CA25F29" w14:textId="77777777" w:rsidR="00645F72" w:rsidRPr="003A3BAC" w:rsidRDefault="00645F72" w:rsidP="00645F72">
      <w:pPr>
        <w:tabs>
          <w:tab w:val="left" w:pos="540"/>
        </w:tabs>
        <w:ind w:left="1440" w:hanging="1440"/>
        <w:rPr>
          <w:rFonts w:ascii="Palatino Linotype" w:hAnsi="Palatino Linotype"/>
          <w:sz w:val="22"/>
          <w:szCs w:val="22"/>
        </w:rPr>
      </w:pPr>
      <w:r w:rsidRPr="003A3BAC">
        <w:rPr>
          <w:rFonts w:ascii="Palatino Linotype" w:hAnsi="Palatino Linotype"/>
          <w:sz w:val="22"/>
          <w:szCs w:val="22"/>
        </w:rPr>
        <w:t>Hartsock, Nancy C.M.</w:t>
      </w:r>
    </w:p>
    <w:p w14:paraId="2C29A181" w14:textId="77777777" w:rsidR="00645F72" w:rsidRPr="003A3BAC" w:rsidRDefault="00645F72" w:rsidP="00645F72">
      <w:pPr>
        <w:tabs>
          <w:tab w:val="left" w:pos="540"/>
        </w:tabs>
        <w:ind w:left="1440" w:hanging="1440"/>
        <w:rPr>
          <w:rFonts w:ascii="Palatino Linotype" w:hAnsi="Palatino Linotype"/>
          <w:sz w:val="22"/>
          <w:szCs w:val="22"/>
        </w:rPr>
      </w:pPr>
      <w:r w:rsidRPr="003A3BAC">
        <w:rPr>
          <w:rFonts w:ascii="Palatino Linotype" w:hAnsi="Palatino Linotype"/>
          <w:sz w:val="22"/>
          <w:szCs w:val="22"/>
        </w:rPr>
        <w:tab/>
        <w:t>1998</w:t>
      </w:r>
      <w:r w:rsidRPr="003A3BAC">
        <w:rPr>
          <w:rFonts w:ascii="Palatino Linotype" w:hAnsi="Palatino Linotype"/>
          <w:sz w:val="22"/>
          <w:szCs w:val="22"/>
        </w:rPr>
        <w:tab/>
        <w:t xml:space="preserve">The Feminist Standpoint: Developing the Ground for a Specifically Feminist Historical Materialism IN </w:t>
      </w:r>
      <w:r w:rsidRPr="003A3BAC">
        <w:rPr>
          <w:rFonts w:ascii="Palatino Linotype" w:hAnsi="Palatino Linotype"/>
          <w:i/>
          <w:sz w:val="22"/>
          <w:szCs w:val="22"/>
        </w:rPr>
        <w:t>The Feminist Standpoint Revisited and Other Essays</w:t>
      </w:r>
      <w:r w:rsidRPr="003A3BAC">
        <w:rPr>
          <w:rFonts w:ascii="Palatino Linotype" w:hAnsi="Palatino Linotype"/>
          <w:sz w:val="22"/>
          <w:szCs w:val="22"/>
        </w:rPr>
        <w:t>.  pp. 105-132. Boulder: Westview Press.</w:t>
      </w:r>
    </w:p>
    <w:p w14:paraId="5425A435" w14:textId="77777777" w:rsidR="00645F72" w:rsidRPr="003A3BAC" w:rsidRDefault="00645F72" w:rsidP="00645F72">
      <w:pPr>
        <w:tabs>
          <w:tab w:val="left" w:pos="540"/>
        </w:tabs>
        <w:ind w:left="1440" w:hanging="1440"/>
        <w:rPr>
          <w:rFonts w:ascii="Palatino Linotype" w:hAnsi="Palatino Linotype"/>
          <w:sz w:val="22"/>
          <w:szCs w:val="22"/>
        </w:rPr>
      </w:pPr>
      <w:r w:rsidRPr="003A3BAC">
        <w:rPr>
          <w:rFonts w:ascii="Palatino Linotype" w:hAnsi="Palatino Linotype"/>
          <w:sz w:val="22"/>
          <w:szCs w:val="22"/>
        </w:rPr>
        <w:t>Knorr Cetina, Karin</w:t>
      </w:r>
    </w:p>
    <w:p w14:paraId="431976FF" w14:textId="77777777" w:rsidR="00645F72" w:rsidRPr="003A3BAC" w:rsidRDefault="00645F72" w:rsidP="00645F72">
      <w:pPr>
        <w:tabs>
          <w:tab w:val="left" w:pos="540"/>
        </w:tabs>
        <w:ind w:left="1440" w:hanging="1440"/>
        <w:rPr>
          <w:rFonts w:ascii="Palatino Linotype" w:hAnsi="Palatino Linotype"/>
          <w:sz w:val="22"/>
          <w:szCs w:val="22"/>
        </w:rPr>
      </w:pPr>
      <w:r w:rsidRPr="003A3BAC">
        <w:rPr>
          <w:rFonts w:ascii="Palatino Linotype" w:hAnsi="Palatino Linotype"/>
          <w:sz w:val="22"/>
          <w:szCs w:val="22"/>
        </w:rPr>
        <w:tab/>
        <w:t>1991</w:t>
      </w:r>
      <w:r w:rsidRPr="003A3BAC">
        <w:rPr>
          <w:rFonts w:ascii="Palatino Linotype" w:hAnsi="Palatino Linotype"/>
          <w:sz w:val="22"/>
          <w:szCs w:val="22"/>
        </w:rPr>
        <w:tab/>
        <w:t xml:space="preserve">Epistemic Cultures: Forms of Reason in Science.  </w:t>
      </w:r>
      <w:r w:rsidRPr="003A3BAC">
        <w:rPr>
          <w:rFonts w:ascii="Palatino Linotype" w:hAnsi="Palatino Linotype"/>
          <w:i/>
          <w:sz w:val="22"/>
          <w:szCs w:val="22"/>
        </w:rPr>
        <w:t>History of Political Economy</w:t>
      </w:r>
      <w:r w:rsidRPr="003A3BAC">
        <w:rPr>
          <w:rFonts w:ascii="Palatino Linotype" w:hAnsi="Palatino Linotype"/>
          <w:sz w:val="22"/>
          <w:szCs w:val="22"/>
        </w:rPr>
        <w:t xml:space="preserve"> 23(1):105-122.</w:t>
      </w:r>
    </w:p>
    <w:p w14:paraId="42F6E423" w14:textId="77777777" w:rsidR="00645F72" w:rsidRPr="003A3BAC" w:rsidRDefault="00645F72" w:rsidP="00645F72">
      <w:pPr>
        <w:tabs>
          <w:tab w:val="left" w:pos="540"/>
        </w:tabs>
        <w:ind w:left="1440" w:hanging="1440"/>
        <w:rPr>
          <w:rFonts w:ascii="Palatino Linotype" w:hAnsi="Palatino Linotype"/>
          <w:sz w:val="22"/>
          <w:szCs w:val="22"/>
        </w:rPr>
      </w:pPr>
      <w:r w:rsidRPr="003A3BAC">
        <w:rPr>
          <w:rFonts w:ascii="Palatino Linotype" w:hAnsi="Palatino Linotype"/>
          <w:sz w:val="22"/>
          <w:szCs w:val="22"/>
        </w:rPr>
        <w:t>Kuhn, Thomas</w:t>
      </w:r>
    </w:p>
    <w:p w14:paraId="149AE1D8" w14:textId="77777777" w:rsidR="00645F72" w:rsidRPr="003A3BAC" w:rsidRDefault="00645F72" w:rsidP="00645F72">
      <w:pPr>
        <w:tabs>
          <w:tab w:val="left" w:pos="540"/>
        </w:tabs>
        <w:ind w:left="1440" w:hanging="1440"/>
        <w:rPr>
          <w:rFonts w:ascii="Palatino Linotype" w:hAnsi="Palatino Linotype"/>
          <w:sz w:val="22"/>
          <w:szCs w:val="22"/>
        </w:rPr>
      </w:pPr>
      <w:r w:rsidRPr="003A3BAC">
        <w:rPr>
          <w:rFonts w:ascii="Palatino Linotype" w:hAnsi="Palatino Linotype"/>
          <w:sz w:val="22"/>
          <w:szCs w:val="22"/>
        </w:rPr>
        <w:tab/>
        <w:t>1977</w:t>
      </w:r>
      <w:r w:rsidRPr="003A3BAC">
        <w:rPr>
          <w:rFonts w:ascii="Palatino Linotype" w:hAnsi="Palatino Linotype"/>
          <w:sz w:val="22"/>
          <w:szCs w:val="22"/>
        </w:rPr>
        <w:tab/>
        <w:t xml:space="preserve">The Essential Tension: Tradition and Innovation in Scientific Research IN </w:t>
      </w:r>
      <w:r w:rsidRPr="003A3BAC">
        <w:rPr>
          <w:rFonts w:ascii="Palatino Linotype" w:hAnsi="Palatino Linotype"/>
          <w:i/>
          <w:sz w:val="22"/>
          <w:szCs w:val="22"/>
        </w:rPr>
        <w:t>The Essential Tension.  Selected Studies in Scientific Traditions and Change.</w:t>
      </w:r>
      <w:r w:rsidRPr="003A3BAC">
        <w:rPr>
          <w:rFonts w:ascii="Palatino Linotype" w:hAnsi="Palatino Linotype"/>
          <w:sz w:val="22"/>
          <w:szCs w:val="22"/>
        </w:rPr>
        <w:t xml:space="preserve">  pp. 225-239.  Chicago: University of Chicago Press.</w:t>
      </w:r>
    </w:p>
    <w:p w14:paraId="14D6C7C1" w14:textId="77777777" w:rsidR="00645F72" w:rsidRPr="003A3BAC" w:rsidRDefault="00645F72" w:rsidP="00645F72">
      <w:pPr>
        <w:tabs>
          <w:tab w:val="left" w:pos="540"/>
        </w:tabs>
        <w:ind w:left="1440" w:hanging="1440"/>
        <w:rPr>
          <w:rFonts w:ascii="Palatino Linotype" w:hAnsi="Palatino Linotype"/>
          <w:sz w:val="22"/>
          <w:szCs w:val="22"/>
        </w:rPr>
      </w:pPr>
      <w:r w:rsidRPr="003A3BAC">
        <w:rPr>
          <w:rFonts w:ascii="Palatino Linotype" w:hAnsi="Palatino Linotype"/>
          <w:sz w:val="22"/>
          <w:szCs w:val="22"/>
        </w:rPr>
        <w:t>Latour, B.</w:t>
      </w:r>
    </w:p>
    <w:p w14:paraId="0EB9F801" w14:textId="77777777" w:rsidR="00645F72" w:rsidRPr="003A3BAC" w:rsidRDefault="00645F72" w:rsidP="00645F72">
      <w:pPr>
        <w:tabs>
          <w:tab w:val="left" w:pos="540"/>
        </w:tabs>
        <w:ind w:left="1440" w:hanging="1440"/>
        <w:rPr>
          <w:rFonts w:ascii="Palatino Linotype" w:hAnsi="Palatino Linotype"/>
          <w:sz w:val="22"/>
          <w:szCs w:val="22"/>
        </w:rPr>
      </w:pPr>
      <w:r w:rsidRPr="003A3BAC">
        <w:rPr>
          <w:rFonts w:ascii="Palatino Linotype" w:hAnsi="Palatino Linotype"/>
          <w:sz w:val="22"/>
          <w:szCs w:val="22"/>
        </w:rPr>
        <w:tab/>
        <w:t>1986</w:t>
      </w:r>
      <w:r w:rsidRPr="003A3BAC">
        <w:rPr>
          <w:rFonts w:ascii="Palatino Linotype" w:hAnsi="Palatino Linotype"/>
          <w:sz w:val="22"/>
          <w:szCs w:val="22"/>
        </w:rPr>
        <w:tab/>
        <w:t xml:space="preserve">Visualization and Cognition: Thinking with Eyes and Hands.  </w:t>
      </w:r>
      <w:r w:rsidRPr="003A3BAC">
        <w:rPr>
          <w:rFonts w:ascii="Palatino Linotype" w:hAnsi="Palatino Linotype"/>
          <w:i/>
          <w:sz w:val="22"/>
          <w:szCs w:val="22"/>
        </w:rPr>
        <w:t>Knowledge and Society</w:t>
      </w:r>
      <w:r w:rsidRPr="003A3BAC">
        <w:rPr>
          <w:rFonts w:ascii="Palatino Linotype" w:hAnsi="Palatino Linotype"/>
          <w:sz w:val="22"/>
          <w:szCs w:val="22"/>
        </w:rPr>
        <w:t xml:space="preserve"> 6:1-40.</w:t>
      </w:r>
    </w:p>
    <w:p w14:paraId="0F6BFD62" w14:textId="77777777" w:rsidR="00645F72" w:rsidRPr="003A3BAC" w:rsidRDefault="00645F72" w:rsidP="00645F72">
      <w:pPr>
        <w:tabs>
          <w:tab w:val="left" w:pos="540"/>
        </w:tabs>
        <w:ind w:left="1440" w:hanging="1440"/>
        <w:rPr>
          <w:rFonts w:ascii="Palatino Linotype" w:hAnsi="Palatino Linotype"/>
          <w:sz w:val="22"/>
          <w:szCs w:val="22"/>
        </w:rPr>
      </w:pPr>
      <w:r w:rsidRPr="003A3BAC">
        <w:rPr>
          <w:rFonts w:ascii="Palatino Linotype" w:hAnsi="Palatino Linotype"/>
          <w:sz w:val="22"/>
          <w:szCs w:val="22"/>
        </w:rPr>
        <w:t>Mannheim, Karl</w:t>
      </w:r>
    </w:p>
    <w:p w14:paraId="3CE442DD" w14:textId="77777777" w:rsidR="00645F72" w:rsidRPr="003A3BAC" w:rsidRDefault="00645F72" w:rsidP="00645F72">
      <w:pPr>
        <w:tabs>
          <w:tab w:val="left" w:pos="540"/>
        </w:tabs>
        <w:ind w:left="1440" w:hanging="1440"/>
        <w:rPr>
          <w:rFonts w:ascii="Palatino Linotype" w:hAnsi="Palatino Linotype"/>
          <w:sz w:val="22"/>
          <w:szCs w:val="22"/>
        </w:rPr>
      </w:pPr>
      <w:r w:rsidRPr="003A3BAC">
        <w:rPr>
          <w:rFonts w:ascii="Palatino Linotype" w:hAnsi="Palatino Linotype"/>
          <w:sz w:val="22"/>
          <w:szCs w:val="22"/>
        </w:rPr>
        <w:tab/>
        <w:t>1936</w:t>
      </w:r>
      <w:r w:rsidRPr="003A3BAC">
        <w:rPr>
          <w:rFonts w:ascii="Palatino Linotype" w:hAnsi="Palatino Linotype"/>
          <w:sz w:val="22"/>
          <w:szCs w:val="22"/>
        </w:rPr>
        <w:tab/>
        <w:t xml:space="preserve">The Sociology of Knowledge IN </w:t>
      </w:r>
      <w:r w:rsidRPr="003A3BAC">
        <w:rPr>
          <w:rFonts w:ascii="Palatino Linotype" w:hAnsi="Palatino Linotype"/>
          <w:i/>
          <w:sz w:val="22"/>
          <w:szCs w:val="22"/>
        </w:rPr>
        <w:t>Ideology and Utopia</w:t>
      </w:r>
      <w:r w:rsidRPr="003A3BAC">
        <w:rPr>
          <w:rFonts w:ascii="Palatino Linotype" w:hAnsi="Palatino Linotype"/>
          <w:sz w:val="22"/>
          <w:szCs w:val="22"/>
        </w:rPr>
        <w:t xml:space="preserve">.  </w:t>
      </w:r>
      <w:proofErr w:type="gramStart"/>
      <w:r w:rsidRPr="003A3BAC">
        <w:rPr>
          <w:rFonts w:ascii="Palatino Linotype" w:hAnsi="Palatino Linotype"/>
          <w:sz w:val="22"/>
          <w:szCs w:val="22"/>
        </w:rPr>
        <w:t>pp</w:t>
      </w:r>
      <w:proofErr w:type="gramEnd"/>
      <w:r w:rsidRPr="003A3BAC">
        <w:rPr>
          <w:rFonts w:ascii="Palatino Linotype" w:hAnsi="Palatino Linotype"/>
          <w:sz w:val="22"/>
          <w:szCs w:val="22"/>
        </w:rPr>
        <w:t>. 237-279.  London: Routledge.</w:t>
      </w:r>
    </w:p>
    <w:p w14:paraId="1BE5DCD9" w14:textId="77777777" w:rsidR="00645F72" w:rsidRPr="003A3BAC" w:rsidRDefault="00645F72" w:rsidP="00645F72">
      <w:pPr>
        <w:tabs>
          <w:tab w:val="left" w:pos="540"/>
        </w:tabs>
        <w:ind w:left="1440" w:hanging="1440"/>
        <w:rPr>
          <w:rFonts w:ascii="Palatino Linotype" w:hAnsi="Palatino Linotype"/>
          <w:sz w:val="22"/>
          <w:szCs w:val="22"/>
        </w:rPr>
      </w:pPr>
      <w:r w:rsidRPr="003A3BAC">
        <w:rPr>
          <w:rFonts w:ascii="Palatino Linotype" w:hAnsi="Palatino Linotype"/>
          <w:sz w:val="22"/>
          <w:szCs w:val="22"/>
        </w:rPr>
        <w:t>Marx, Karl</w:t>
      </w:r>
    </w:p>
    <w:p w14:paraId="5C562C06" w14:textId="77777777" w:rsidR="00645F72" w:rsidRPr="003A3BAC" w:rsidRDefault="00645F72" w:rsidP="00645F72">
      <w:pPr>
        <w:tabs>
          <w:tab w:val="left" w:pos="540"/>
        </w:tabs>
        <w:ind w:left="1440" w:hanging="1440"/>
        <w:rPr>
          <w:rFonts w:ascii="Palatino Linotype" w:hAnsi="Palatino Linotype"/>
          <w:sz w:val="22"/>
          <w:szCs w:val="22"/>
        </w:rPr>
      </w:pPr>
      <w:r w:rsidRPr="003A3BAC">
        <w:rPr>
          <w:rFonts w:ascii="Palatino Linotype" w:hAnsi="Palatino Linotype"/>
          <w:sz w:val="22"/>
          <w:szCs w:val="22"/>
        </w:rPr>
        <w:tab/>
        <w:t>1977</w:t>
      </w:r>
      <w:r w:rsidRPr="003A3BAC">
        <w:rPr>
          <w:rFonts w:ascii="Palatino Linotype" w:hAnsi="Palatino Linotype"/>
          <w:sz w:val="22"/>
          <w:szCs w:val="22"/>
        </w:rPr>
        <w:tab/>
        <w:t xml:space="preserve">The German Ideology IN </w:t>
      </w:r>
      <w:r w:rsidRPr="003A3BAC">
        <w:rPr>
          <w:rFonts w:ascii="Palatino Linotype" w:hAnsi="Palatino Linotype"/>
          <w:i/>
          <w:sz w:val="22"/>
          <w:szCs w:val="22"/>
        </w:rPr>
        <w:t>Karl Marx. Selected Writings</w:t>
      </w:r>
      <w:r w:rsidRPr="003A3BAC">
        <w:rPr>
          <w:rFonts w:ascii="Palatino Linotype" w:hAnsi="Palatino Linotype"/>
          <w:sz w:val="22"/>
          <w:szCs w:val="22"/>
        </w:rPr>
        <w:t>.  David McLellan, ed.  pp. 159-168, 176.  Oxford: Oxford University Press.</w:t>
      </w:r>
    </w:p>
    <w:p w14:paraId="70E3CF0C" w14:textId="77777777" w:rsidR="00645F72" w:rsidRPr="003A3BAC" w:rsidRDefault="00645F72" w:rsidP="00645F72">
      <w:pPr>
        <w:tabs>
          <w:tab w:val="left" w:pos="540"/>
        </w:tabs>
        <w:ind w:left="1440" w:hanging="1440"/>
        <w:rPr>
          <w:rFonts w:ascii="Palatino Linotype" w:hAnsi="Palatino Linotype"/>
          <w:sz w:val="22"/>
          <w:szCs w:val="22"/>
        </w:rPr>
      </w:pPr>
      <w:r w:rsidRPr="003A3BAC">
        <w:rPr>
          <w:rFonts w:ascii="Palatino Linotype" w:hAnsi="Palatino Linotype"/>
          <w:sz w:val="22"/>
          <w:szCs w:val="22"/>
        </w:rPr>
        <w:t>Merton, Robert K.</w:t>
      </w:r>
    </w:p>
    <w:p w14:paraId="6E8AFCA3" w14:textId="77777777" w:rsidR="00645F72" w:rsidRPr="003A3BAC" w:rsidRDefault="00645F72" w:rsidP="00645F72">
      <w:pPr>
        <w:tabs>
          <w:tab w:val="left" w:pos="540"/>
        </w:tabs>
        <w:ind w:left="1440" w:hanging="1440"/>
        <w:rPr>
          <w:rFonts w:ascii="Palatino Linotype" w:hAnsi="Palatino Linotype"/>
          <w:sz w:val="22"/>
          <w:szCs w:val="22"/>
        </w:rPr>
      </w:pPr>
      <w:r w:rsidRPr="003A3BAC">
        <w:rPr>
          <w:rFonts w:ascii="Palatino Linotype" w:hAnsi="Palatino Linotype"/>
          <w:sz w:val="22"/>
          <w:szCs w:val="22"/>
        </w:rPr>
        <w:tab/>
        <w:t>1973</w:t>
      </w:r>
      <w:r w:rsidRPr="003A3BAC">
        <w:rPr>
          <w:rFonts w:ascii="Palatino Linotype" w:hAnsi="Palatino Linotype"/>
          <w:sz w:val="22"/>
          <w:szCs w:val="22"/>
        </w:rPr>
        <w:tab/>
        <w:t xml:space="preserve">The Normative Structure of Science IN </w:t>
      </w:r>
      <w:proofErr w:type="gramStart"/>
      <w:r w:rsidRPr="003A3BAC">
        <w:rPr>
          <w:rFonts w:ascii="Palatino Linotype" w:hAnsi="Palatino Linotype"/>
          <w:i/>
          <w:sz w:val="22"/>
          <w:szCs w:val="22"/>
        </w:rPr>
        <w:t>The Sociology</w:t>
      </w:r>
      <w:proofErr w:type="gramEnd"/>
      <w:r w:rsidRPr="003A3BAC">
        <w:rPr>
          <w:rFonts w:ascii="Palatino Linotype" w:hAnsi="Palatino Linotype"/>
          <w:i/>
          <w:sz w:val="22"/>
          <w:szCs w:val="22"/>
        </w:rPr>
        <w:t xml:space="preserve"> of Science. Theoretical and</w:t>
      </w:r>
      <w:r w:rsidR="002E1B39">
        <w:rPr>
          <w:rFonts w:ascii="Palatino Linotype" w:hAnsi="Palatino Linotype"/>
          <w:i/>
          <w:sz w:val="22"/>
          <w:szCs w:val="22"/>
        </w:rPr>
        <w:t xml:space="preserve"> </w:t>
      </w:r>
      <w:r w:rsidRPr="003A3BAC">
        <w:rPr>
          <w:rFonts w:ascii="Palatino Linotype" w:hAnsi="Palatino Linotype"/>
          <w:i/>
          <w:sz w:val="22"/>
          <w:szCs w:val="22"/>
        </w:rPr>
        <w:t>Empirical Investigations.</w:t>
      </w:r>
      <w:r w:rsidRPr="003A3BAC">
        <w:rPr>
          <w:rFonts w:ascii="Palatino Linotype" w:hAnsi="Palatino Linotype"/>
          <w:sz w:val="22"/>
          <w:szCs w:val="22"/>
        </w:rPr>
        <w:t xml:space="preserve">  pp. 267-278.  Chicago: University of Chicago Press.</w:t>
      </w:r>
    </w:p>
    <w:p w14:paraId="650AEE07" w14:textId="77777777" w:rsidR="00645F72" w:rsidRPr="003A3BAC" w:rsidRDefault="00645F72" w:rsidP="00645F72">
      <w:pPr>
        <w:tabs>
          <w:tab w:val="left" w:pos="540"/>
        </w:tabs>
        <w:ind w:left="1440" w:hanging="1440"/>
        <w:rPr>
          <w:rFonts w:ascii="Palatino Linotype" w:hAnsi="Palatino Linotype"/>
          <w:sz w:val="22"/>
          <w:szCs w:val="22"/>
        </w:rPr>
      </w:pPr>
      <w:r w:rsidRPr="003A3BAC">
        <w:rPr>
          <w:rFonts w:ascii="Palatino Linotype" w:hAnsi="Palatino Linotype"/>
          <w:sz w:val="22"/>
          <w:szCs w:val="22"/>
        </w:rPr>
        <w:t>Mohanty, Chandra</w:t>
      </w:r>
    </w:p>
    <w:p w14:paraId="6F5A6346" w14:textId="77777777" w:rsidR="00645F72" w:rsidRPr="003A3BAC" w:rsidRDefault="00645F72" w:rsidP="00645F72">
      <w:pPr>
        <w:tabs>
          <w:tab w:val="left" w:pos="540"/>
        </w:tabs>
        <w:ind w:left="1440" w:hanging="1440"/>
        <w:rPr>
          <w:rFonts w:ascii="Palatino Linotype" w:hAnsi="Palatino Linotype"/>
          <w:sz w:val="22"/>
          <w:szCs w:val="22"/>
        </w:rPr>
      </w:pPr>
      <w:r w:rsidRPr="003A3BAC">
        <w:rPr>
          <w:rFonts w:ascii="Palatino Linotype" w:hAnsi="Palatino Linotype"/>
          <w:sz w:val="22"/>
          <w:szCs w:val="22"/>
        </w:rPr>
        <w:tab/>
        <w:t xml:space="preserve">1984 </w:t>
      </w:r>
      <w:r w:rsidRPr="003A3BAC">
        <w:rPr>
          <w:rFonts w:ascii="Palatino Linotype" w:hAnsi="Palatino Linotype"/>
          <w:sz w:val="22"/>
          <w:szCs w:val="22"/>
        </w:rPr>
        <w:tab/>
        <w:t xml:space="preserve">Under Western Eyes: Feminist Scholarship and Colonial Discourses.  </w:t>
      </w:r>
      <w:r w:rsidRPr="003A3BAC">
        <w:rPr>
          <w:rFonts w:ascii="Palatino Linotype" w:hAnsi="Palatino Linotype"/>
          <w:i/>
          <w:sz w:val="22"/>
          <w:szCs w:val="22"/>
        </w:rPr>
        <w:t>boundary</w:t>
      </w:r>
      <w:r w:rsidRPr="003A3BAC">
        <w:rPr>
          <w:rFonts w:ascii="Palatino Linotype" w:hAnsi="Palatino Linotype"/>
          <w:sz w:val="22"/>
          <w:szCs w:val="22"/>
        </w:rPr>
        <w:t xml:space="preserve"> (12):333-358. </w:t>
      </w:r>
    </w:p>
    <w:p w14:paraId="799F615F" w14:textId="77777777" w:rsidR="00A01349" w:rsidRPr="003A3BAC" w:rsidRDefault="00A01349" w:rsidP="00645F72">
      <w:pPr>
        <w:tabs>
          <w:tab w:val="left" w:pos="540"/>
        </w:tabs>
        <w:ind w:left="1440" w:hanging="1440"/>
        <w:rPr>
          <w:rFonts w:ascii="Palatino Linotype" w:hAnsi="Palatino Linotype"/>
          <w:sz w:val="22"/>
          <w:szCs w:val="22"/>
        </w:rPr>
      </w:pPr>
      <w:r w:rsidRPr="003A3BAC">
        <w:rPr>
          <w:rFonts w:ascii="Palatino Linotype" w:hAnsi="Palatino Linotype"/>
          <w:sz w:val="22"/>
          <w:szCs w:val="22"/>
        </w:rPr>
        <w:t>Prakash, Gyan</w:t>
      </w:r>
    </w:p>
    <w:p w14:paraId="72677DE8" w14:textId="77777777" w:rsidR="00A01349" w:rsidRPr="003A3BAC" w:rsidRDefault="00A01349" w:rsidP="00645F72">
      <w:pPr>
        <w:tabs>
          <w:tab w:val="left" w:pos="540"/>
        </w:tabs>
        <w:ind w:left="1440" w:hanging="1440"/>
        <w:rPr>
          <w:rFonts w:ascii="Palatino Linotype" w:hAnsi="Palatino Linotype"/>
          <w:sz w:val="22"/>
          <w:szCs w:val="22"/>
        </w:rPr>
      </w:pPr>
      <w:r w:rsidRPr="003A3BAC">
        <w:rPr>
          <w:rFonts w:ascii="Palatino Linotype" w:hAnsi="Palatino Linotype"/>
          <w:sz w:val="22"/>
          <w:szCs w:val="22"/>
        </w:rPr>
        <w:tab/>
        <w:t>1992</w:t>
      </w:r>
      <w:r w:rsidRPr="003A3BAC">
        <w:rPr>
          <w:rFonts w:ascii="Palatino Linotype" w:hAnsi="Palatino Linotype"/>
          <w:sz w:val="22"/>
          <w:szCs w:val="22"/>
        </w:rPr>
        <w:tab/>
        <w:t xml:space="preserve">Postcolonial Criticism and Indian Historiography.  </w:t>
      </w:r>
      <w:r w:rsidRPr="003A3BAC">
        <w:rPr>
          <w:rFonts w:ascii="Palatino Linotype" w:hAnsi="Palatino Linotype"/>
          <w:i/>
          <w:sz w:val="22"/>
          <w:szCs w:val="22"/>
        </w:rPr>
        <w:t xml:space="preserve">Social Text </w:t>
      </w:r>
      <w:r w:rsidRPr="003A3BAC">
        <w:rPr>
          <w:rFonts w:ascii="Palatino Linotype" w:hAnsi="Palatino Linotype"/>
          <w:sz w:val="22"/>
          <w:szCs w:val="22"/>
        </w:rPr>
        <w:t>31/32:8-19.</w:t>
      </w:r>
    </w:p>
    <w:p w14:paraId="07562BFD" w14:textId="77777777" w:rsidR="00645F72" w:rsidRPr="003A3BAC" w:rsidRDefault="00645F72" w:rsidP="00645F72">
      <w:pPr>
        <w:tabs>
          <w:tab w:val="left" w:pos="540"/>
        </w:tabs>
        <w:ind w:left="1440" w:hanging="1440"/>
        <w:rPr>
          <w:rFonts w:ascii="Palatino Linotype" w:hAnsi="Palatino Linotype"/>
          <w:sz w:val="22"/>
          <w:szCs w:val="22"/>
        </w:rPr>
      </w:pPr>
      <w:r w:rsidRPr="003A3BAC">
        <w:rPr>
          <w:rFonts w:ascii="Palatino Linotype" w:hAnsi="Palatino Linotype"/>
          <w:sz w:val="22"/>
          <w:szCs w:val="22"/>
        </w:rPr>
        <w:t>Rose, Nikolas and Peter Miller</w:t>
      </w:r>
    </w:p>
    <w:p w14:paraId="0FE24262" w14:textId="77777777" w:rsidR="00645F72" w:rsidRPr="003A3BAC" w:rsidRDefault="00645F72" w:rsidP="00645F72">
      <w:pPr>
        <w:tabs>
          <w:tab w:val="left" w:pos="540"/>
        </w:tabs>
        <w:ind w:left="1440" w:hanging="1440"/>
        <w:rPr>
          <w:rFonts w:ascii="Palatino Linotype" w:hAnsi="Palatino Linotype"/>
          <w:sz w:val="22"/>
          <w:szCs w:val="22"/>
        </w:rPr>
      </w:pPr>
      <w:r w:rsidRPr="003A3BAC">
        <w:rPr>
          <w:rFonts w:ascii="Palatino Linotype" w:hAnsi="Palatino Linotype"/>
          <w:sz w:val="22"/>
          <w:szCs w:val="22"/>
        </w:rPr>
        <w:tab/>
        <w:t>1992</w:t>
      </w:r>
      <w:r w:rsidRPr="003A3BAC">
        <w:rPr>
          <w:rFonts w:ascii="Palatino Linotype" w:hAnsi="Palatino Linotype"/>
          <w:sz w:val="22"/>
          <w:szCs w:val="22"/>
        </w:rPr>
        <w:tab/>
        <w:t xml:space="preserve">Political Power beyond the State: Problematics of Government.  </w:t>
      </w:r>
      <w:r w:rsidRPr="003A3BAC">
        <w:rPr>
          <w:rFonts w:ascii="Palatino Linotype" w:hAnsi="Palatino Linotype"/>
          <w:i/>
          <w:sz w:val="22"/>
          <w:szCs w:val="22"/>
        </w:rPr>
        <w:t>British Journal of Sociology</w:t>
      </w:r>
      <w:r w:rsidRPr="003A3BAC">
        <w:rPr>
          <w:rFonts w:ascii="Palatino Linotype" w:hAnsi="Palatino Linotype"/>
          <w:sz w:val="22"/>
          <w:szCs w:val="22"/>
        </w:rPr>
        <w:t xml:space="preserve"> 43(2):173-205.</w:t>
      </w:r>
    </w:p>
    <w:p w14:paraId="7619694A" w14:textId="77777777" w:rsidR="00645F72" w:rsidRPr="003A3BAC" w:rsidRDefault="00645F72" w:rsidP="00645F72">
      <w:pPr>
        <w:tabs>
          <w:tab w:val="left" w:pos="540"/>
        </w:tabs>
        <w:ind w:left="1440" w:hanging="1440"/>
        <w:rPr>
          <w:rFonts w:ascii="Palatino Linotype" w:hAnsi="Palatino Linotype"/>
          <w:sz w:val="22"/>
          <w:szCs w:val="22"/>
        </w:rPr>
      </w:pPr>
      <w:r w:rsidRPr="003A3BAC">
        <w:rPr>
          <w:rFonts w:ascii="Palatino Linotype" w:hAnsi="Palatino Linotype"/>
          <w:sz w:val="22"/>
          <w:szCs w:val="22"/>
        </w:rPr>
        <w:t>Shapin, S.</w:t>
      </w:r>
    </w:p>
    <w:p w14:paraId="47E924DB" w14:textId="77777777" w:rsidR="00645F72" w:rsidRPr="003A3BAC" w:rsidRDefault="00645F72" w:rsidP="00645F72">
      <w:pPr>
        <w:tabs>
          <w:tab w:val="left" w:pos="540"/>
        </w:tabs>
        <w:ind w:left="1440" w:hanging="1440"/>
        <w:rPr>
          <w:rFonts w:ascii="Palatino Linotype" w:hAnsi="Palatino Linotype"/>
          <w:sz w:val="22"/>
          <w:szCs w:val="22"/>
        </w:rPr>
      </w:pPr>
      <w:r w:rsidRPr="003A3BAC">
        <w:rPr>
          <w:rFonts w:ascii="Palatino Linotype" w:hAnsi="Palatino Linotype"/>
          <w:sz w:val="22"/>
          <w:szCs w:val="22"/>
        </w:rPr>
        <w:tab/>
        <w:t>1989</w:t>
      </w:r>
      <w:r w:rsidRPr="003A3BAC">
        <w:rPr>
          <w:rFonts w:ascii="Palatino Linotype" w:hAnsi="Palatino Linotype"/>
          <w:sz w:val="22"/>
          <w:szCs w:val="22"/>
        </w:rPr>
        <w:tab/>
        <w:t xml:space="preserve">The Invisible Technician.  </w:t>
      </w:r>
      <w:r w:rsidRPr="003A3BAC">
        <w:rPr>
          <w:rFonts w:ascii="Palatino Linotype" w:hAnsi="Palatino Linotype"/>
          <w:i/>
          <w:sz w:val="22"/>
          <w:szCs w:val="22"/>
        </w:rPr>
        <w:t>American Scientist</w:t>
      </w:r>
      <w:r w:rsidRPr="003A3BAC">
        <w:rPr>
          <w:rFonts w:ascii="Palatino Linotype" w:hAnsi="Palatino Linotype"/>
          <w:sz w:val="22"/>
          <w:szCs w:val="22"/>
        </w:rPr>
        <w:t xml:space="preserve"> 77(6):554-563.</w:t>
      </w:r>
    </w:p>
    <w:p w14:paraId="5637D1D4" w14:textId="77777777" w:rsidR="00645F72" w:rsidRPr="003A3BAC" w:rsidRDefault="00645F72" w:rsidP="00645F72">
      <w:pPr>
        <w:tabs>
          <w:tab w:val="left" w:pos="540"/>
        </w:tabs>
        <w:ind w:left="1440" w:hanging="1440"/>
        <w:rPr>
          <w:rFonts w:ascii="Palatino Linotype" w:hAnsi="Palatino Linotype"/>
          <w:sz w:val="22"/>
          <w:szCs w:val="22"/>
        </w:rPr>
      </w:pPr>
      <w:r w:rsidRPr="003A3BAC">
        <w:rPr>
          <w:rFonts w:ascii="Palatino Linotype" w:hAnsi="Palatino Linotype"/>
          <w:sz w:val="22"/>
          <w:szCs w:val="22"/>
        </w:rPr>
        <w:t>Strauss, Anselm</w:t>
      </w:r>
    </w:p>
    <w:p w14:paraId="36799DEA" w14:textId="77777777" w:rsidR="00645F72" w:rsidRPr="003A3BAC" w:rsidRDefault="00645F72" w:rsidP="00645F72">
      <w:pPr>
        <w:tabs>
          <w:tab w:val="left" w:pos="540"/>
        </w:tabs>
        <w:ind w:left="1440" w:hanging="1440"/>
        <w:rPr>
          <w:rFonts w:ascii="Palatino Linotype" w:hAnsi="Palatino Linotype"/>
          <w:sz w:val="22"/>
          <w:szCs w:val="22"/>
        </w:rPr>
      </w:pPr>
      <w:r w:rsidRPr="003A3BAC">
        <w:rPr>
          <w:rFonts w:ascii="Palatino Linotype" w:hAnsi="Palatino Linotype"/>
          <w:sz w:val="22"/>
          <w:szCs w:val="22"/>
        </w:rPr>
        <w:tab/>
        <w:t>1961</w:t>
      </w:r>
      <w:r w:rsidRPr="003A3BAC">
        <w:rPr>
          <w:rFonts w:ascii="Palatino Linotype" w:hAnsi="Palatino Linotype"/>
          <w:sz w:val="22"/>
          <w:szCs w:val="22"/>
        </w:rPr>
        <w:tab/>
      </w:r>
      <w:proofErr w:type="gramStart"/>
      <w:r w:rsidRPr="003A3BAC">
        <w:rPr>
          <w:rFonts w:ascii="Palatino Linotype" w:hAnsi="Palatino Linotype"/>
          <w:sz w:val="22"/>
          <w:szCs w:val="22"/>
        </w:rPr>
        <w:t>Life Styles</w:t>
      </w:r>
      <w:proofErr w:type="gramEnd"/>
      <w:r w:rsidRPr="003A3BAC">
        <w:rPr>
          <w:rFonts w:ascii="Palatino Linotype" w:hAnsi="Palatino Linotype"/>
          <w:sz w:val="22"/>
          <w:szCs w:val="22"/>
        </w:rPr>
        <w:t xml:space="preserve"> and Urban Spaces IN </w:t>
      </w:r>
      <w:r w:rsidRPr="003A3BAC">
        <w:rPr>
          <w:rFonts w:ascii="Palatino Linotype" w:hAnsi="Palatino Linotype"/>
          <w:i/>
          <w:sz w:val="22"/>
          <w:szCs w:val="22"/>
        </w:rPr>
        <w:t>Images of the American City</w:t>
      </w:r>
      <w:r w:rsidRPr="003A3BAC">
        <w:rPr>
          <w:rFonts w:ascii="Palatino Linotype" w:hAnsi="Palatino Linotype"/>
          <w:sz w:val="22"/>
          <w:szCs w:val="22"/>
        </w:rPr>
        <w:t>.  pp. 52-67.  New York: The Free Press of Glencoe.</w:t>
      </w:r>
    </w:p>
    <w:p w14:paraId="72ABE30F" w14:textId="77777777" w:rsidR="00645F72" w:rsidRPr="003A3BAC" w:rsidRDefault="00645F72" w:rsidP="00645F72">
      <w:pPr>
        <w:tabs>
          <w:tab w:val="left" w:pos="540"/>
        </w:tabs>
        <w:ind w:left="1440" w:hanging="1440"/>
        <w:rPr>
          <w:rFonts w:ascii="Palatino Linotype" w:hAnsi="Palatino Linotype"/>
          <w:sz w:val="22"/>
          <w:szCs w:val="22"/>
        </w:rPr>
      </w:pPr>
      <w:r w:rsidRPr="003A3BAC">
        <w:rPr>
          <w:rFonts w:ascii="Palatino Linotype" w:hAnsi="Palatino Linotype"/>
          <w:sz w:val="22"/>
          <w:szCs w:val="22"/>
        </w:rPr>
        <w:t>Whorf, Benjamin</w:t>
      </w:r>
    </w:p>
    <w:p w14:paraId="4732BA79" w14:textId="77777777" w:rsidR="008B656C" w:rsidRPr="003A3BAC" w:rsidRDefault="00645F72" w:rsidP="00332A4F">
      <w:pPr>
        <w:tabs>
          <w:tab w:val="left" w:pos="540"/>
        </w:tabs>
        <w:ind w:left="1440" w:hanging="1440"/>
        <w:rPr>
          <w:rFonts w:ascii="Palatino Linotype" w:hAnsi="Palatino Linotype"/>
          <w:b/>
          <w:sz w:val="22"/>
          <w:szCs w:val="22"/>
        </w:rPr>
      </w:pPr>
      <w:r w:rsidRPr="003A3BAC">
        <w:rPr>
          <w:rFonts w:ascii="Palatino Linotype" w:hAnsi="Palatino Linotype"/>
          <w:sz w:val="22"/>
          <w:szCs w:val="22"/>
        </w:rPr>
        <w:tab/>
        <w:t>1956</w:t>
      </w:r>
      <w:r w:rsidRPr="003A3BAC">
        <w:rPr>
          <w:rFonts w:ascii="Palatino Linotype" w:hAnsi="Palatino Linotype"/>
          <w:sz w:val="22"/>
          <w:szCs w:val="22"/>
        </w:rPr>
        <w:tab/>
        <w:t xml:space="preserve">The Relation of Habitual Thought and Behavior to Language IN </w:t>
      </w:r>
      <w:r w:rsidRPr="003A3BAC">
        <w:rPr>
          <w:rFonts w:ascii="Palatino Linotype" w:hAnsi="Palatino Linotype"/>
          <w:i/>
          <w:sz w:val="22"/>
          <w:szCs w:val="22"/>
        </w:rPr>
        <w:t>Language, Thought and Reality</w:t>
      </w:r>
      <w:r w:rsidRPr="003A3BAC">
        <w:rPr>
          <w:rFonts w:ascii="Palatino Linotype" w:hAnsi="Palatino Linotype"/>
          <w:sz w:val="22"/>
          <w:szCs w:val="22"/>
        </w:rPr>
        <w:t xml:space="preserve">.  </w:t>
      </w:r>
      <w:proofErr w:type="gramStart"/>
      <w:r w:rsidRPr="003A3BAC">
        <w:rPr>
          <w:rFonts w:ascii="Palatino Linotype" w:hAnsi="Palatino Linotype"/>
          <w:sz w:val="22"/>
          <w:szCs w:val="22"/>
        </w:rPr>
        <w:t>pp</w:t>
      </w:r>
      <w:proofErr w:type="gramEnd"/>
      <w:r w:rsidRPr="003A3BAC">
        <w:rPr>
          <w:rFonts w:ascii="Palatino Linotype" w:hAnsi="Palatino Linotype"/>
          <w:sz w:val="22"/>
          <w:szCs w:val="22"/>
        </w:rPr>
        <w:t>. 134-159.  Cambridge: The M.I.T. Press.</w:t>
      </w:r>
    </w:p>
    <w:sectPr w:rsidR="008B656C" w:rsidRPr="003A3BAC" w:rsidSect="003358EF">
      <w:type w:val="continuous"/>
      <w:pgSz w:w="12240" w:h="15840"/>
      <w:pgMar w:top="1008" w:right="1440" w:bottom="144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443012" w14:textId="77777777" w:rsidR="00F62A6F" w:rsidRDefault="00F62A6F">
      <w:r>
        <w:separator/>
      </w:r>
    </w:p>
  </w:endnote>
  <w:endnote w:type="continuationSeparator" w:id="0">
    <w:p w14:paraId="7026EB0C" w14:textId="77777777" w:rsidR="00F62A6F" w:rsidRDefault="00F62A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CD2E9" w14:textId="1513F602" w:rsidR="00811691" w:rsidRDefault="00811691" w:rsidP="002F69C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14514">
      <w:rPr>
        <w:rStyle w:val="PageNumber"/>
        <w:noProof/>
      </w:rPr>
      <w:t>4</w:t>
    </w:r>
    <w:r>
      <w:rPr>
        <w:rStyle w:val="PageNumber"/>
      </w:rPr>
      <w:fldChar w:fldCharType="end"/>
    </w:r>
  </w:p>
  <w:p w14:paraId="61C3E9EB" w14:textId="77777777" w:rsidR="00811691" w:rsidRDefault="00811691" w:rsidP="002F69C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F9D97" w14:textId="77777777" w:rsidR="00811691" w:rsidRDefault="00811691" w:rsidP="002F69C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A0322">
      <w:rPr>
        <w:rStyle w:val="PageNumber"/>
        <w:noProof/>
      </w:rPr>
      <w:t>2</w:t>
    </w:r>
    <w:r>
      <w:rPr>
        <w:rStyle w:val="PageNumber"/>
      </w:rPr>
      <w:fldChar w:fldCharType="end"/>
    </w:r>
  </w:p>
  <w:p w14:paraId="610D8112" w14:textId="77777777" w:rsidR="00811691" w:rsidRDefault="00811691" w:rsidP="002F69C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5B91B5" w14:textId="77777777" w:rsidR="00F62A6F" w:rsidRDefault="00F62A6F">
      <w:r>
        <w:separator/>
      </w:r>
    </w:p>
  </w:footnote>
  <w:footnote w:type="continuationSeparator" w:id="0">
    <w:p w14:paraId="36581785" w14:textId="77777777" w:rsidR="00F62A6F" w:rsidRDefault="00F62A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9B53D2"/>
    <w:multiLevelType w:val="hybridMultilevel"/>
    <w:tmpl w:val="E796E668"/>
    <w:lvl w:ilvl="0" w:tplc="04090009">
      <w:start w:val="1"/>
      <w:numFmt w:val="bullet"/>
      <w:lvlText w:val=""/>
      <w:lvlJc w:val="left"/>
      <w:pPr>
        <w:ind w:left="3170" w:hanging="360"/>
      </w:pPr>
      <w:rPr>
        <w:rFonts w:ascii="Wingdings" w:hAnsi="Wingdings" w:hint="default"/>
      </w:rPr>
    </w:lvl>
    <w:lvl w:ilvl="1" w:tplc="04090003" w:tentative="1">
      <w:start w:val="1"/>
      <w:numFmt w:val="bullet"/>
      <w:lvlText w:val="o"/>
      <w:lvlJc w:val="left"/>
      <w:pPr>
        <w:ind w:left="3890" w:hanging="360"/>
      </w:pPr>
      <w:rPr>
        <w:rFonts w:ascii="Courier New" w:hAnsi="Courier New" w:cs="Courier New" w:hint="default"/>
      </w:rPr>
    </w:lvl>
    <w:lvl w:ilvl="2" w:tplc="04090005" w:tentative="1">
      <w:start w:val="1"/>
      <w:numFmt w:val="bullet"/>
      <w:lvlText w:val=""/>
      <w:lvlJc w:val="left"/>
      <w:pPr>
        <w:ind w:left="4610" w:hanging="360"/>
      </w:pPr>
      <w:rPr>
        <w:rFonts w:ascii="Wingdings" w:hAnsi="Wingdings" w:hint="default"/>
      </w:rPr>
    </w:lvl>
    <w:lvl w:ilvl="3" w:tplc="04090001" w:tentative="1">
      <w:start w:val="1"/>
      <w:numFmt w:val="bullet"/>
      <w:lvlText w:val=""/>
      <w:lvlJc w:val="left"/>
      <w:pPr>
        <w:ind w:left="5330" w:hanging="360"/>
      </w:pPr>
      <w:rPr>
        <w:rFonts w:ascii="Symbol" w:hAnsi="Symbol" w:hint="default"/>
      </w:rPr>
    </w:lvl>
    <w:lvl w:ilvl="4" w:tplc="04090003" w:tentative="1">
      <w:start w:val="1"/>
      <w:numFmt w:val="bullet"/>
      <w:lvlText w:val="o"/>
      <w:lvlJc w:val="left"/>
      <w:pPr>
        <w:ind w:left="6050" w:hanging="360"/>
      </w:pPr>
      <w:rPr>
        <w:rFonts w:ascii="Courier New" w:hAnsi="Courier New" w:cs="Courier New" w:hint="default"/>
      </w:rPr>
    </w:lvl>
    <w:lvl w:ilvl="5" w:tplc="04090005" w:tentative="1">
      <w:start w:val="1"/>
      <w:numFmt w:val="bullet"/>
      <w:lvlText w:val=""/>
      <w:lvlJc w:val="left"/>
      <w:pPr>
        <w:ind w:left="6770" w:hanging="360"/>
      </w:pPr>
      <w:rPr>
        <w:rFonts w:ascii="Wingdings" w:hAnsi="Wingdings" w:hint="default"/>
      </w:rPr>
    </w:lvl>
    <w:lvl w:ilvl="6" w:tplc="04090001" w:tentative="1">
      <w:start w:val="1"/>
      <w:numFmt w:val="bullet"/>
      <w:lvlText w:val=""/>
      <w:lvlJc w:val="left"/>
      <w:pPr>
        <w:ind w:left="7490" w:hanging="360"/>
      </w:pPr>
      <w:rPr>
        <w:rFonts w:ascii="Symbol" w:hAnsi="Symbol" w:hint="default"/>
      </w:rPr>
    </w:lvl>
    <w:lvl w:ilvl="7" w:tplc="04090003" w:tentative="1">
      <w:start w:val="1"/>
      <w:numFmt w:val="bullet"/>
      <w:lvlText w:val="o"/>
      <w:lvlJc w:val="left"/>
      <w:pPr>
        <w:ind w:left="8210" w:hanging="360"/>
      </w:pPr>
      <w:rPr>
        <w:rFonts w:ascii="Courier New" w:hAnsi="Courier New" w:cs="Courier New" w:hint="default"/>
      </w:rPr>
    </w:lvl>
    <w:lvl w:ilvl="8" w:tplc="04090005" w:tentative="1">
      <w:start w:val="1"/>
      <w:numFmt w:val="bullet"/>
      <w:lvlText w:val=""/>
      <w:lvlJc w:val="left"/>
      <w:pPr>
        <w:ind w:left="8930" w:hanging="360"/>
      </w:pPr>
      <w:rPr>
        <w:rFonts w:ascii="Wingdings" w:hAnsi="Wingdings" w:hint="default"/>
      </w:rPr>
    </w:lvl>
  </w:abstractNum>
  <w:abstractNum w:abstractNumId="1" w15:restartNumberingAfterBreak="0">
    <w:nsid w:val="42573B1D"/>
    <w:multiLevelType w:val="hybridMultilevel"/>
    <w:tmpl w:val="2ABE2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2D647E"/>
    <w:multiLevelType w:val="hybridMultilevel"/>
    <w:tmpl w:val="73B8C9E4"/>
    <w:lvl w:ilvl="0" w:tplc="04090009">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008" w:hanging="360"/>
      </w:pPr>
      <w:rPr>
        <w:rFonts w:ascii="Courier New" w:hAnsi="Courier New" w:cs="Courier New" w:hint="default"/>
      </w:rPr>
    </w:lvl>
    <w:lvl w:ilvl="2" w:tplc="04090005" w:tentative="1">
      <w:start w:val="1"/>
      <w:numFmt w:val="bullet"/>
      <w:lvlText w:val=""/>
      <w:lvlJc w:val="left"/>
      <w:pPr>
        <w:ind w:left="1728" w:hanging="360"/>
      </w:pPr>
      <w:rPr>
        <w:rFonts w:ascii="Wingdings" w:hAnsi="Wingdings" w:hint="default"/>
      </w:rPr>
    </w:lvl>
    <w:lvl w:ilvl="3" w:tplc="04090001" w:tentative="1">
      <w:start w:val="1"/>
      <w:numFmt w:val="bullet"/>
      <w:lvlText w:val=""/>
      <w:lvlJc w:val="left"/>
      <w:pPr>
        <w:ind w:left="2448" w:hanging="360"/>
      </w:pPr>
      <w:rPr>
        <w:rFonts w:ascii="Symbol" w:hAnsi="Symbol" w:hint="default"/>
      </w:rPr>
    </w:lvl>
    <w:lvl w:ilvl="4" w:tplc="04090003" w:tentative="1">
      <w:start w:val="1"/>
      <w:numFmt w:val="bullet"/>
      <w:lvlText w:val="o"/>
      <w:lvlJc w:val="left"/>
      <w:pPr>
        <w:ind w:left="3168" w:hanging="360"/>
      </w:pPr>
      <w:rPr>
        <w:rFonts w:ascii="Courier New" w:hAnsi="Courier New" w:cs="Courier New" w:hint="default"/>
      </w:rPr>
    </w:lvl>
    <w:lvl w:ilvl="5" w:tplc="04090005" w:tentative="1">
      <w:start w:val="1"/>
      <w:numFmt w:val="bullet"/>
      <w:lvlText w:val=""/>
      <w:lvlJc w:val="left"/>
      <w:pPr>
        <w:ind w:left="3888" w:hanging="360"/>
      </w:pPr>
      <w:rPr>
        <w:rFonts w:ascii="Wingdings" w:hAnsi="Wingdings" w:hint="default"/>
      </w:rPr>
    </w:lvl>
    <w:lvl w:ilvl="6" w:tplc="04090001" w:tentative="1">
      <w:start w:val="1"/>
      <w:numFmt w:val="bullet"/>
      <w:lvlText w:val=""/>
      <w:lvlJc w:val="left"/>
      <w:pPr>
        <w:ind w:left="4608" w:hanging="360"/>
      </w:pPr>
      <w:rPr>
        <w:rFonts w:ascii="Symbol" w:hAnsi="Symbol" w:hint="default"/>
      </w:rPr>
    </w:lvl>
    <w:lvl w:ilvl="7" w:tplc="04090003" w:tentative="1">
      <w:start w:val="1"/>
      <w:numFmt w:val="bullet"/>
      <w:lvlText w:val="o"/>
      <w:lvlJc w:val="left"/>
      <w:pPr>
        <w:ind w:left="5328" w:hanging="360"/>
      </w:pPr>
      <w:rPr>
        <w:rFonts w:ascii="Courier New" w:hAnsi="Courier New" w:cs="Courier New" w:hint="default"/>
      </w:rPr>
    </w:lvl>
    <w:lvl w:ilvl="8" w:tplc="04090005" w:tentative="1">
      <w:start w:val="1"/>
      <w:numFmt w:val="bullet"/>
      <w:lvlText w:val=""/>
      <w:lvlJc w:val="left"/>
      <w:pPr>
        <w:ind w:left="6048" w:hanging="360"/>
      </w:pPr>
      <w:rPr>
        <w:rFonts w:ascii="Wingdings" w:hAnsi="Wingdings" w:hint="default"/>
      </w:rPr>
    </w:lvl>
  </w:abstractNum>
  <w:abstractNum w:abstractNumId="3" w15:restartNumberingAfterBreak="0">
    <w:nsid w:val="56247353"/>
    <w:multiLevelType w:val="hybridMultilevel"/>
    <w:tmpl w:val="1FD46CB2"/>
    <w:lvl w:ilvl="0" w:tplc="04090009">
      <w:start w:val="1"/>
      <w:numFmt w:val="bullet"/>
      <w:lvlText w:val=""/>
      <w:lvlJc w:val="left"/>
      <w:pPr>
        <w:ind w:left="3170" w:hanging="360"/>
      </w:pPr>
      <w:rPr>
        <w:rFonts w:ascii="Wingdings" w:hAnsi="Wingdings" w:hint="default"/>
      </w:rPr>
    </w:lvl>
    <w:lvl w:ilvl="1" w:tplc="04090003" w:tentative="1">
      <w:start w:val="1"/>
      <w:numFmt w:val="bullet"/>
      <w:lvlText w:val="o"/>
      <w:lvlJc w:val="left"/>
      <w:pPr>
        <w:ind w:left="3890" w:hanging="360"/>
      </w:pPr>
      <w:rPr>
        <w:rFonts w:ascii="Courier New" w:hAnsi="Courier New" w:cs="Courier New" w:hint="default"/>
      </w:rPr>
    </w:lvl>
    <w:lvl w:ilvl="2" w:tplc="04090005" w:tentative="1">
      <w:start w:val="1"/>
      <w:numFmt w:val="bullet"/>
      <w:lvlText w:val=""/>
      <w:lvlJc w:val="left"/>
      <w:pPr>
        <w:ind w:left="4610" w:hanging="360"/>
      </w:pPr>
      <w:rPr>
        <w:rFonts w:ascii="Wingdings" w:hAnsi="Wingdings" w:hint="default"/>
      </w:rPr>
    </w:lvl>
    <w:lvl w:ilvl="3" w:tplc="04090001" w:tentative="1">
      <w:start w:val="1"/>
      <w:numFmt w:val="bullet"/>
      <w:lvlText w:val=""/>
      <w:lvlJc w:val="left"/>
      <w:pPr>
        <w:ind w:left="5330" w:hanging="360"/>
      </w:pPr>
      <w:rPr>
        <w:rFonts w:ascii="Symbol" w:hAnsi="Symbol" w:hint="default"/>
      </w:rPr>
    </w:lvl>
    <w:lvl w:ilvl="4" w:tplc="04090003" w:tentative="1">
      <w:start w:val="1"/>
      <w:numFmt w:val="bullet"/>
      <w:lvlText w:val="o"/>
      <w:lvlJc w:val="left"/>
      <w:pPr>
        <w:ind w:left="6050" w:hanging="360"/>
      </w:pPr>
      <w:rPr>
        <w:rFonts w:ascii="Courier New" w:hAnsi="Courier New" w:cs="Courier New" w:hint="default"/>
      </w:rPr>
    </w:lvl>
    <w:lvl w:ilvl="5" w:tplc="04090005" w:tentative="1">
      <w:start w:val="1"/>
      <w:numFmt w:val="bullet"/>
      <w:lvlText w:val=""/>
      <w:lvlJc w:val="left"/>
      <w:pPr>
        <w:ind w:left="6770" w:hanging="360"/>
      </w:pPr>
      <w:rPr>
        <w:rFonts w:ascii="Wingdings" w:hAnsi="Wingdings" w:hint="default"/>
      </w:rPr>
    </w:lvl>
    <w:lvl w:ilvl="6" w:tplc="04090001" w:tentative="1">
      <w:start w:val="1"/>
      <w:numFmt w:val="bullet"/>
      <w:lvlText w:val=""/>
      <w:lvlJc w:val="left"/>
      <w:pPr>
        <w:ind w:left="7490" w:hanging="360"/>
      </w:pPr>
      <w:rPr>
        <w:rFonts w:ascii="Symbol" w:hAnsi="Symbol" w:hint="default"/>
      </w:rPr>
    </w:lvl>
    <w:lvl w:ilvl="7" w:tplc="04090003" w:tentative="1">
      <w:start w:val="1"/>
      <w:numFmt w:val="bullet"/>
      <w:lvlText w:val="o"/>
      <w:lvlJc w:val="left"/>
      <w:pPr>
        <w:ind w:left="8210" w:hanging="360"/>
      </w:pPr>
      <w:rPr>
        <w:rFonts w:ascii="Courier New" w:hAnsi="Courier New" w:cs="Courier New" w:hint="default"/>
      </w:rPr>
    </w:lvl>
    <w:lvl w:ilvl="8" w:tplc="04090005" w:tentative="1">
      <w:start w:val="1"/>
      <w:numFmt w:val="bullet"/>
      <w:lvlText w:val=""/>
      <w:lvlJc w:val="left"/>
      <w:pPr>
        <w:ind w:left="8930" w:hanging="360"/>
      </w:pPr>
      <w:rPr>
        <w:rFonts w:ascii="Wingdings" w:hAnsi="Wingdings" w:hint="default"/>
      </w:rPr>
    </w:lvl>
  </w:abstractNum>
  <w:abstractNum w:abstractNumId="4" w15:restartNumberingAfterBreak="0">
    <w:nsid w:val="5F895944"/>
    <w:multiLevelType w:val="hybridMultilevel"/>
    <w:tmpl w:val="C22810DA"/>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5" w15:restartNumberingAfterBreak="0">
    <w:nsid w:val="64FE245F"/>
    <w:multiLevelType w:val="hybridMultilevel"/>
    <w:tmpl w:val="01E048C4"/>
    <w:lvl w:ilvl="0" w:tplc="04090009">
      <w:start w:val="1"/>
      <w:numFmt w:val="bullet"/>
      <w:lvlText w:val=""/>
      <w:lvlJc w:val="left"/>
      <w:pPr>
        <w:ind w:left="3960" w:hanging="360"/>
      </w:pPr>
      <w:rPr>
        <w:rFonts w:ascii="Wingdings" w:hAnsi="Wingdings"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6" w15:restartNumberingAfterBreak="0">
    <w:nsid w:val="765575A5"/>
    <w:multiLevelType w:val="hybridMultilevel"/>
    <w:tmpl w:val="3B56DB96"/>
    <w:lvl w:ilvl="0" w:tplc="04090009">
      <w:start w:val="1"/>
      <w:numFmt w:val="bullet"/>
      <w:lvlText w:val=""/>
      <w:lvlJc w:val="left"/>
      <w:pPr>
        <w:tabs>
          <w:tab w:val="num" w:pos="720"/>
        </w:tabs>
        <w:ind w:left="720" w:hanging="360"/>
      </w:pPr>
      <w:rPr>
        <w:rFonts w:ascii="Wingdings" w:hAnsi="Wingdings" w:hint="default"/>
      </w:rPr>
    </w:lvl>
    <w:lvl w:ilvl="1" w:tplc="0409000F">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7CFC18D5"/>
    <w:multiLevelType w:val="hybridMultilevel"/>
    <w:tmpl w:val="B3B6E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369793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51840961">
    <w:abstractNumId w:val="7"/>
  </w:num>
  <w:num w:numId="3" w16cid:durableId="1739093849">
    <w:abstractNumId w:val="1"/>
  </w:num>
  <w:num w:numId="4" w16cid:durableId="493843510">
    <w:abstractNumId w:val="6"/>
  </w:num>
  <w:num w:numId="5" w16cid:durableId="1715885778">
    <w:abstractNumId w:val="3"/>
  </w:num>
  <w:num w:numId="6" w16cid:durableId="225143322">
    <w:abstractNumId w:val="0"/>
  </w:num>
  <w:num w:numId="7" w16cid:durableId="780994039">
    <w:abstractNumId w:val="5"/>
  </w:num>
  <w:num w:numId="8" w16cid:durableId="732856151">
    <w:abstractNumId w:val="2"/>
  </w:num>
  <w:num w:numId="9" w16cid:durableId="17920166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631"/>
    <w:rsid w:val="0002089C"/>
    <w:rsid w:val="000445C7"/>
    <w:rsid w:val="00050FB3"/>
    <w:rsid w:val="0005323F"/>
    <w:rsid w:val="00060F9D"/>
    <w:rsid w:val="00062278"/>
    <w:rsid w:val="00063CB9"/>
    <w:rsid w:val="0006483E"/>
    <w:rsid w:val="0007225A"/>
    <w:rsid w:val="0008509F"/>
    <w:rsid w:val="0008543C"/>
    <w:rsid w:val="0009207E"/>
    <w:rsid w:val="000A3CCB"/>
    <w:rsid w:val="000A431A"/>
    <w:rsid w:val="000A5E9D"/>
    <w:rsid w:val="000B12B4"/>
    <w:rsid w:val="000C4A10"/>
    <w:rsid w:val="000C5E02"/>
    <w:rsid w:val="000C6822"/>
    <w:rsid w:val="000C72AA"/>
    <w:rsid w:val="000D01E5"/>
    <w:rsid w:val="000D1B62"/>
    <w:rsid w:val="000D6342"/>
    <w:rsid w:val="000E3CB6"/>
    <w:rsid w:val="000F38C4"/>
    <w:rsid w:val="000F3E1B"/>
    <w:rsid w:val="001017CE"/>
    <w:rsid w:val="001224A4"/>
    <w:rsid w:val="0012479D"/>
    <w:rsid w:val="00126AA6"/>
    <w:rsid w:val="0013313E"/>
    <w:rsid w:val="00137C80"/>
    <w:rsid w:val="0014486C"/>
    <w:rsid w:val="00146540"/>
    <w:rsid w:val="001508BE"/>
    <w:rsid w:val="001517C5"/>
    <w:rsid w:val="00163E18"/>
    <w:rsid w:val="00180F18"/>
    <w:rsid w:val="0018112A"/>
    <w:rsid w:val="00184BC4"/>
    <w:rsid w:val="00190117"/>
    <w:rsid w:val="00191530"/>
    <w:rsid w:val="00192506"/>
    <w:rsid w:val="001A2B98"/>
    <w:rsid w:val="001A4C07"/>
    <w:rsid w:val="001A6C43"/>
    <w:rsid w:val="001A6F34"/>
    <w:rsid w:val="001A77AF"/>
    <w:rsid w:val="001B7BFA"/>
    <w:rsid w:val="001C1CFA"/>
    <w:rsid w:val="001C2E93"/>
    <w:rsid w:val="001C420B"/>
    <w:rsid w:val="001C5F5E"/>
    <w:rsid w:val="001C6925"/>
    <w:rsid w:val="001E6D8A"/>
    <w:rsid w:val="001F7EC2"/>
    <w:rsid w:val="0020553C"/>
    <w:rsid w:val="00220BF4"/>
    <w:rsid w:val="00233954"/>
    <w:rsid w:val="00243E1D"/>
    <w:rsid w:val="002460E3"/>
    <w:rsid w:val="00247E6A"/>
    <w:rsid w:val="00250D66"/>
    <w:rsid w:val="0025439F"/>
    <w:rsid w:val="002652AE"/>
    <w:rsid w:val="00266113"/>
    <w:rsid w:val="0027543E"/>
    <w:rsid w:val="0029180F"/>
    <w:rsid w:val="00293671"/>
    <w:rsid w:val="00293967"/>
    <w:rsid w:val="002A4286"/>
    <w:rsid w:val="002A734E"/>
    <w:rsid w:val="002B1A70"/>
    <w:rsid w:val="002B4C46"/>
    <w:rsid w:val="002C7F59"/>
    <w:rsid w:val="002D7D9E"/>
    <w:rsid w:val="002E1B39"/>
    <w:rsid w:val="002E1BB2"/>
    <w:rsid w:val="002E216B"/>
    <w:rsid w:val="002F09A7"/>
    <w:rsid w:val="002F69CF"/>
    <w:rsid w:val="00303AE8"/>
    <w:rsid w:val="00306186"/>
    <w:rsid w:val="0031163B"/>
    <w:rsid w:val="00311EE8"/>
    <w:rsid w:val="00317A21"/>
    <w:rsid w:val="0032133C"/>
    <w:rsid w:val="0032263B"/>
    <w:rsid w:val="00324663"/>
    <w:rsid w:val="00330CCA"/>
    <w:rsid w:val="00332A4F"/>
    <w:rsid w:val="00333A07"/>
    <w:rsid w:val="003368A9"/>
    <w:rsid w:val="0035092A"/>
    <w:rsid w:val="00364590"/>
    <w:rsid w:val="00364EA2"/>
    <w:rsid w:val="003652AF"/>
    <w:rsid w:val="003722FA"/>
    <w:rsid w:val="0037465C"/>
    <w:rsid w:val="00382D59"/>
    <w:rsid w:val="00391320"/>
    <w:rsid w:val="00396159"/>
    <w:rsid w:val="003A3BAC"/>
    <w:rsid w:val="003B2328"/>
    <w:rsid w:val="003B2755"/>
    <w:rsid w:val="003D005A"/>
    <w:rsid w:val="003D1E32"/>
    <w:rsid w:val="003E2279"/>
    <w:rsid w:val="003E742B"/>
    <w:rsid w:val="003F30C7"/>
    <w:rsid w:val="00405066"/>
    <w:rsid w:val="00414983"/>
    <w:rsid w:val="004155E1"/>
    <w:rsid w:val="00422CB7"/>
    <w:rsid w:val="00431D88"/>
    <w:rsid w:val="004522F5"/>
    <w:rsid w:val="004575E7"/>
    <w:rsid w:val="004632C9"/>
    <w:rsid w:val="00464C3E"/>
    <w:rsid w:val="00465AA2"/>
    <w:rsid w:val="00465EB8"/>
    <w:rsid w:val="00466421"/>
    <w:rsid w:val="00466F96"/>
    <w:rsid w:val="00472B00"/>
    <w:rsid w:val="00483B4F"/>
    <w:rsid w:val="004B32B6"/>
    <w:rsid w:val="004B7D89"/>
    <w:rsid w:val="004D2367"/>
    <w:rsid w:val="004D69FF"/>
    <w:rsid w:val="004D6C64"/>
    <w:rsid w:val="004F0941"/>
    <w:rsid w:val="004F4F65"/>
    <w:rsid w:val="005010D7"/>
    <w:rsid w:val="00501CDD"/>
    <w:rsid w:val="00502049"/>
    <w:rsid w:val="00502161"/>
    <w:rsid w:val="00536F26"/>
    <w:rsid w:val="005469A2"/>
    <w:rsid w:val="005606D0"/>
    <w:rsid w:val="00562DCB"/>
    <w:rsid w:val="00575F7D"/>
    <w:rsid w:val="00591F5C"/>
    <w:rsid w:val="005970E0"/>
    <w:rsid w:val="005A0B4F"/>
    <w:rsid w:val="005B5E11"/>
    <w:rsid w:val="005C1462"/>
    <w:rsid w:val="005D4C4B"/>
    <w:rsid w:val="005D5F71"/>
    <w:rsid w:val="005D668D"/>
    <w:rsid w:val="005E1F78"/>
    <w:rsid w:val="005E286F"/>
    <w:rsid w:val="005E35CE"/>
    <w:rsid w:val="005F0136"/>
    <w:rsid w:val="005F12EF"/>
    <w:rsid w:val="005F440A"/>
    <w:rsid w:val="006067DF"/>
    <w:rsid w:val="00614514"/>
    <w:rsid w:val="00614DEC"/>
    <w:rsid w:val="00621551"/>
    <w:rsid w:val="00624E26"/>
    <w:rsid w:val="006314CD"/>
    <w:rsid w:val="006336E6"/>
    <w:rsid w:val="00642D36"/>
    <w:rsid w:val="00644F20"/>
    <w:rsid w:val="00645F72"/>
    <w:rsid w:val="00650CCF"/>
    <w:rsid w:val="0065360B"/>
    <w:rsid w:val="006561BC"/>
    <w:rsid w:val="00665DDC"/>
    <w:rsid w:val="00684E3C"/>
    <w:rsid w:val="00690611"/>
    <w:rsid w:val="006A3853"/>
    <w:rsid w:val="006A6105"/>
    <w:rsid w:val="006B2080"/>
    <w:rsid w:val="006B3BA3"/>
    <w:rsid w:val="006C3BEB"/>
    <w:rsid w:val="006C6285"/>
    <w:rsid w:val="006D0E6B"/>
    <w:rsid w:val="006E2382"/>
    <w:rsid w:val="006E590E"/>
    <w:rsid w:val="006F1377"/>
    <w:rsid w:val="006F21F4"/>
    <w:rsid w:val="006F2353"/>
    <w:rsid w:val="00702FCD"/>
    <w:rsid w:val="00704DDD"/>
    <w:rsid w:val="00711E25"/>
    <w:rsid w:val="007156B3"/>
    <w:rsid w:val="0072281E"/>
    <w:rsid w:val="00735F99"/>
    <w:rsid w:val="00743259"/>
    <w:rsid w:val="007555F1"/>
    <w:rsid w:val="00757A5D"/>
    <w:rsid w:val="007617AC"/>
    <w:rsid w:val="00763E71"/>
    <w:rsid w:val="00765952"/>
    <w:rsid w:val="00770700"/>
    <w:rsid w:val="00785ED2"/>
    <w:rsid w:val="00793034"/>
    <w:rsid w:val="00793273"/>
    <w:rsid w:val="007A523B"/>
    <w:rsid w:val="007A764E"/>
    <w:rsid w:val="007B36B8"/>
    <w:rsid w:val="007B3EB9"/>
    <w:rsid w:val="007C21BB"/>
    <w:rsid w:val="007C770F"/>
    <w:rsid w:val="007D15B2"/>
    <w:rsid w:val="007D6BA2"/>
    <w:rsid w:val="00801B6B"/>
    <w:rsid w:val="008034C7"/>
    <w:rsid w:val="00811691"/>
    <w:rsid w:val="008126B2"/>
    <w:rsid w:val="008144A5"/>
    <w:rsid w:val="00836D65"/>
    <w:rsid w:val="0086190E"/>
    <w:rsid w:val="0086318B"/>
    <w:rsid w:val="008964A3"/>
    <w:rsid w:val="008A0322"/>
    <w:rsid w:val="008A422C"/>
    <w:rsid w:val="008A53BE"/>
    <w:rsid w:val="008B0B97"/>
    <w:rsid w:val="008B656B"/>
    <w:rsid w:val="008B656C"/>
    <w:rsid w:val="008C42A4"/>
    <w:rsid w:val="008C513E"/>
    <w:rsid w:val="008D20BA"/>
    <w:rsid w:val="008D2E8D"/>
    <w:rsid w:val="008E71E5"/>
    <w:rsid w:val="008F13EC"/>
    <w:rsid w:val="008F496B"/>
    <w:rsid w:val="009030C7"/>
    <w:rsid w:val="00907D00"/>
    <w:rsid w:val="00914A59"/>
    <w:rsid w:val="009169BD"/>
    <w:rsid w:val="009178C7"/>
    <w:rsid w:val="00927750"/>
    <w:rsid w:val="00930BD8"/>
    <w:rsid w:val="00931E0F"/>
    <w:rsid w:val="009411BF"/>
    <w:rsid w:val="00943B5E"/>
    <w:rsid w:val="00951EE7"/>
    <w:rsid w:val="00962FC7"/>
    <w:rsid w:val="00965F79"/>
    <w:rsid w:val="009947B9"/>
    <w:rsid w:val="00995D93"/>
    <w:rsid w:val="009A3FFA"/>
    <w:rsid w:val="009A5B06"/>
    <w:rsid w:val="009B25B0"/>
    <w:rsid w:val="009B3F7A"/>
    <w:rsid w:val="009B6B89"/>
    <w:rsid w:val="009C2706"/>
    <w:rsid w:val="009E6653"/>
    <w:rsid w:val="009E6C31"/>
    <w:rsid w:val="009E76E6"/>
    <w:rsid w:val="009F3056"/>
    <w:rsid w:val="009F6543"/>
    <w:rsid w:val="00A01349"/>
    <w:rsid w:val="00A12BE6"/>
    <w:rsid w:val="00A171FD"/>
    <w:rsid w:val="00A223C2"/>
    <w:rsid w:val="00A43449"/>
    <w:rsid w:val="00A657BB"/>
    <w:rsid w:val="00A80F0B"/>
    <w:rsid w:val="00A83C92"/>
    <w:rsid w:val="00A949E6"/>
    <w:rsid w:val="00AA30E6"/>
    <w:rsid w:val="00AB6176"/>
    <w:rsid w:val="00AB63C8"/>
    <w:rsid w:val="00AC1C06"/>
    <w:rsid w:val="00AC236D"/>
    <w:rsid w:val="00AD0177"/>
    <w:rsid w:val="00AD346F"/>
    <w:rsid w:val="00AE03B0"/>
    <w:rsid w:val="00AE56B2"/>
    <w:rsid w:val="00AE7B76"/>
    <w:rsid w:val="00AF3A81"/>
    <w:rsid w:val="00AF5266"/>
    <w:rsid w:val="00AF5925"/>
    <w:rsid w:val="00AF5BF5"/>
    <w:rsid w:val="00B10226"/>
    <w:rsid w:val="00B23B7B"/>
    <w:rsid w:val="00B242A6"/>
    <w:rsid w:val="00B2603D"/>
    <w:rsid w:val="00B27A90"/>
    <w:rsid w:val="00B33896"/>
    <w:rsid w:val="00B34D9C"/>
    <w:rsid w:val="00B40AB7"/>
    <w:rsid w:val="00B5268F"/>
    <w:rsid w:val="00B53637"/>
    <w:rsid w:val="00B57024"/>
    <w:rsid w:val="00B60FE4"/>
    <w:rsid w:val="00B6662E"/>
    <w:rsid w:val="00B735D6"/>
    <w:rsid w:val="00B77EA1"/>
    <w:rsid w:val="00B8497F"/>
    <w:rsid w:val="00B863E4"/>
    <w:rsid w:val="00B901A7"/>
    <w:rsid w:val="00B933BE"/>
    <w:rsid w:val="00B96549"/>
    <w:rsid w:val="00B97013"/>
    <w:rsid w:val="00BA0F7C"/>
    <w:rsid w:val="00BA2652"/>
    <w:rsid w:val="00BA7B4A"/>
    <w:rsid w:val="00BB164C"/>
    <w:rsid w:val="00BB7BB4"/>
    <w:rsid w:val="00BC17AF"/>
    <w:rsid w:val="00BC4631"/>
    <w:rsid w:val="00C04A9A"/>
    <w:rsid w:val="00C12860"/>
    <w:rsid w:val="00C3758C"/>
    <w:rsid w:val="00C42037"/>
    <w:rsid w:val="00C44173"/>
    <w:rsid w:val="00C6132D"/>
    <w:rsid w:val="00C659C5"/>
    <w:rsid w:val="00C66A5E"/>
    <w:rsid w:val="00C876B9"/>
    <w:rsid w:val="00CB64CF"/>
    <w:rsid w:val="00CB6DBF"/>
    <w:rsid w:val="00CC5C3C"/>
    <w:rsid w:val="00CF0BFB"/>
    <w:rsid w:val="00CF19D0"/>
    <w:rsid w:val="00CF4E3C"/>
    <w:rsid w:val="00CF4F48"/>
    <w:rsid w:val="00CF628D"/>
    <w:rsid w:val="00D02CE2"/>
    <w:rsid w:val="00D2337F"/>
    <w:rsid w:val="00D25159"/>
    <w:rsid w:val="00D265D0"/>
    <w:rsid w:val="00D43830"/>
    <w:rsid w:val="00D605CD"/>
    <w:rsid w:val="00D66E52"/>
    <w:rsid w:val="00D72513"/>
    <w:rsid w:val="00D72698"/>
    <w:rsid w:val="00D82C32"/>
    <w:rsid w:val="00D8528C"/>
    <w:rsid w:val="00D90A40"/>
    <w:rsid w:val="00D92CB5"/>
    <w:rsid w:val="00D95AF9"/>
    <w:rsid w:val="00DA1B90"/>
    <w:rsid w:val="00DE51D2"/>
    <w:rsid w:val="00E134E4"/>
    <w:rsid w:val="00E26640"/>
    <w:rsid w:val="00E336B9"/>
    <w:rsid w:val="00E365F4"/>
    <w:rsid w:val="00E42326"/>
    <w:rsid w:val="00E43B98"/>
    <w:rsid w:val="00E456C1"/>
    <w:rsid w:val="00E537BA"/>
    <w:rsid w:val="00E54C6F"/>
    <w:rsid w:val="00E74A12"/>
    <w:rsid w:val="00E800ED"/>
    <w:rsid w:val="00E84E67"/>
    <w:rsid w:val="00E915A0"/>
    <w:rsid w:val="00E93523"/>
    <w:rsid w:val="00E93EA7"/>
    <w:rsid w:val="00E94824"/>
    <w:rsid w:val="00EA5E52"/>
    <w:rsid w:val="00EC13A9"/>
    <w:rsid w:val="00EC6783"/>
    <w:rsid w:val="00EC79E2"/>
    <w:rsid w:val="00EC7A8C"/>
    <w:rsid w:val="00ED2A7D"/>
    <w:rsid w:val="00ED3E37"/>
    <w:rsid w:val="00ED3EE9"/>
    <w:rsid w:val="00ED4A8B"/>
    <w:rsid w:val="00EE037D"/>
    <w:rsid w:val="00EF31F8"/>
    <w:rsid w:val="00F0219E"/>
    <w:rsid w:val="00F05259"/>
    <w:rsid w:val="00F34FCA"/>
    <w:rsid w:val="00F35E08"/>
    <w:rsid w:val="00F45D3D"/>
    <w:rsid w:val="00F5007A"/>
    <w:rsid w:val="00F5205F"/>
    <w:rsid w:val="00F530E1"/>
    <w:rsid w:val="00F57B3A"/>
    <w:rsid w:val="00F62A6F"/>
    <w:rsid w:val="00F63795"/>
    <w:rsid w:val="00F661D4"/>
    <w:rsid w:val="00F83312"/>
    <w:rsid w:val="00F852A6"/>
    <w:rsid w:val="00F86BB4"/>
    <w:rsid w:val="00F9213E"/>
    <w:rsid w:val="00FA157C"/>
    <w:rsid w:val="00FA19D2"/>
    <w:rsid w:val="00FB387B"/>
    <w:rsid w:val="00FC0216"/>
    <w:rsid w:val="00FD28AD"/>
    <w:rsid w:val="00FF53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9DE4ED"/>
  <w15:chartTrackingRefBased/>
  <w15:docId w15:val="{0CABEC4B-99F9-4B36-8096-6DBEE6A77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ind w:left="1008" w:right="1008" w:hanging="57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84E3C"/>
    <w:rPr>
      <w:color w:val="0000FF"/>
      <w:u w:val="single"/>
    </w:rPr>
  </w:style>
  <w:style w:type="paragraph" w:styleId="Footer">
    <w:name w:val="footer"/>
    <w:basedOn w:val="Normal"/>
    <w:rsid w:val="002F69CF"/>
    <w:pPr>
      <w:tabs>
        <w:tab w:val="center" w:pos="4320"/>
        <w:tab w:val="right" w:pos="8640"/>
      </w:tabs>
    </w:pPr>
  </w:style>
  <w:style w:type="character" w:styleId="PageNumber">
    <w:name w:val="page number"/>
    <w:basedOn w:val="DefaultParagraphFont"/>
    <w:rsid w:val="002F69CF"/>
  </w:style>
  <w:style w:type="paragraph" w:styleId="ListParagraph">
    <w:name w:val="List Paragraph"/>
    <w:basedOn w:val="Normal"/>
    <w:uiPriority w:val="34"/>
    <w:qFormat/>
    <w:rsid w:val="0007225A"/>
    <w:pPr>
      <w:ind w:left="720"/>
      <w:contextualSpacing/>
    </w:pPr>
    <w:rPr>
      <w:rFonts w:eastAsiaTheme="minorHAnsi"/>
      <w:color w:val="000000" w:themeColor="text1"/>
      <w:sz w:val="22"/>
      <w:szCs w:val="28"/>
    </w:rPr>
  </w:style>
  <w:style w:type="paragraph" w:styleId="BalloonText">
    <w:name w:val="Balloon Text"/>
    <w:basedOn w:val="Normal"/>
    <w:link w:val="BalloonTextChar"/>
    <w:uiPriority w:val="99"/>
    <w:semiHidden/>
    <w:unhideWhenUsed/>
    <w:rsid w:val="00AB617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617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mlamplan@ucsd.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5</Pages>
  <Words>1608</Words>
  <Characters>8867</Characters>
  <Application>Microsoft Office Word</Application>
  <DocSecurity>0</DocSecurity>
  <Lines>221</Lines>
  <Paragraphs>135</Paragraphs>
  <ScaleCrop>false</ScaleCrop>
  <HeadingPairs>
    <vt:vector size="2" baseType="variant">
      <vt:variant>
        <vt:lpstr>Title</vt:lpstr>
      </vt:variant>
      <vt:variant>
        <vt:i4>1</vt:i4>
      </vt:variant>
    </vt:vector>
  </HeadingPairs>
  <TitlesOfParts>
    <vt:vector size="1" baseType="lpstr">
      <vt:lpstr>Professor Martha Lampland</vt:lpstr>
    </vt:vector>
  </TitlesOfParts>
  <Company/>
  <LinksUpToDate>false</LinksUpToDate>
  <CharactersWithSpaces>10843</CharactersWithSpaces>
  <SharedDoc>false</SharedDoc>
  <HLinks>
    <vt:vector size="6" baseType="variant">
      <vt:variant>
        <vt:i4>2621445</vt:i4>
      </vt:variant>
      <vt:variant>
        <vt:i4>0</vt:i4>
      </vt:variant>
      <vt:variant>
        <vt:i4>0</vt:i4>
      </vt:variant>
      <vt:variant>
        <vt:i4>5</vt:i4>
      </vt:variant>
      <vt:variant>
        <vt:lpwstr>mailto:mlamplan@ucsd.edu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Professor Martha Lampland</dc:title>
  <dc:subject/>
  <dc:creator>Martha Lampland</dc:creator>
  <cp:keywords/>
  <cp:lastModifiedBy>Lampland, Martha</cp:lastModifiedBy>
  <cp:revision>147</cp:revision>
  <cp:lastPrinted>2019-01-11T02:57:00Z</cp:lastPrinted>
  <dcterms:created xsi:type="dcterms:W3CDTF">2025-09-25T03:03:00Z</dcterms:created>
  <dcterms:modified xsi:type="dcterms:W3CDTF">2025-10-01T17:14:00Z</dcterms:modified>
</cp:coreProperties>
</file>